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AD493" w14:textId="22E50634" w:rsidR="009655B9" w:rsidRPr="003A17AC" w:rsidRDefault="009655B9" w:rsidP="009655B9">
      <w:pPr>
        <w:tabs>
          <w:tab w:val="right" w:pos="9639"/>
        </w:tabs>
        <w:spacing w:after="60"/>
        <w:rPr>
          <w:rFonts w:ascii="Arial" w:eastAsia="MS Mincho" w:hAnsi="Arial"/>
          <w:b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3A17AC">
        <w:rPr>
          <w:rFonts w:ascii="Arial" w:hAnsi="Arial"/>
          <w:b/>
        </w:rPr>
        <w:t>3GPP TSG RAN WG1 Meeting #12</w:t>
      </w:r>
      <w:r w:rsidR="00AA54E6">
        <w:rPr>
          <w:rFonts w:ascii="Arial" w:hAnsi="Arial"/>
          <w:b/>
        </w:rPr>
        <w:t>2</w:t>
      </w:r>
      <w:r w:rsidRPr="003A17AC">
        <w:rPr>
          <w:rFonts w:ascii="Arial" w:hAnsi="Arial"/>
          <w:b/>
        </w:rPr>
        <w:tab/>
      </w:r>
      <w:r w:rsidR="00407C6B" w:rsidRPr="00407C6B">
        <w:rPr>
          <w:rFonts w:ascii="Arial" w:hAnsi="Arial"/>
          <w:b/>
        </w:rPr>
        <w:t>R1-2505866</w:t>
      </w:r>
    </w:p>
    <w:p w14:paraId="12AE517A" w14:textId="0935560D" w:rsidR="00C735DD" w:rsidRPr="009F0B1B" w:rsidRDefault="00AA54E6" w:rsidP="00C735DD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</w:rPr>
      </w:pPr>
      <w:r>
        <w:rPr>
          <w:rFonts w:ascii="Arial" w:hAnsi="Arial"/>
          <w:b/>
        </w:rPr>
        <w:t>Bangalore</w:t>
      </w:r>
      <w:r w:rsidR="00C735DD" w:rsidRPr="009F0B1B">
        <w:rPr>
          <w:rFonts w:ascii="Arial" w:hAnsi="Arial"/>
          <w:b/>
        </w:rPr>
        <w:t xml:space="preserve">, </w:t>
      </w:r>
      <w:r>
        <w:rPr>
          <w:rFonts w:ascii="Arial" w:hAnsi="Arial"/>
          <w:b/>
        </w:rPr>
        <w:t>India</w:t>
      </w:r>
      <w:r w:rsidR="00C735DD" w:rsidRPr="009F0B1B">
        <w:rPr>
          <w:rFonts w:ascii="Arial" w:hAnsi="Arial"/>
          <w:b/>
        </w:rPr>
        <w:t xml:space="preserve">, </w:t>
      </w:r>
      <w:r>
        <w:rPr>
          <w:rFonts w:ascii="Arial" w:hAnsi="Arial"/>
          <w:b/>
        </w:rPr>
        <w:t>August</w:t>
      </w:r>
      <w:r w:rsidR="00C735DD" w:rsidRPr="009F0B1B">
        <w:rPr>
          <w:rFonts w:ascii="Arial" w:hAnsi="Arial"/>
          <w:b/>
        </w:rPr>
        <w:t xml:space="preserve"> </w:t>
      </w:r>
      <w:r w:rsidR="00505AB4">
        <w:rPr>
          <w:rFonts w:ascii="Arial" w:hAnsi="Arial"/>
          <w:b/>
        </w:rPr>
        <w:t>25</w:t>
      </w:r>
      <w:r w:rsidR="00C735DD" w:rsidRPr="009F0B1B">
        <w:rPr>
          <w:rFonts w:ascii="Arial" w:hAnsi="Arial"/>
          <w:b/>
        </w:rPr>
        <w:t xml:space="preserve"> –</w:t>
      </w:r>
      <w:r w:rsidR="00505AB4">
        <w:rPr>
          <w:rFonts w:ascii="Arial" w:hAnsi="Arial"/>
          <w:b/>
        </w:rPr>
        <w:t xml:space="preserve"> </w:t>
      </w:r>
      <w:r w:rsidR="00C735DD" w:rsidRPr="009F0B1B">
        <w:rPr>
          <w:rFonts w:ascii="Arial" w:hAnsi="Arial"/>
          <w:b/>
        </w:rPr>
        <w:t>2</w:t>
      </w:r>
      <w:r w:rsidR="00505AB4">
        <w:rPr>
          <w:rFonts w:ascii="Arial" w:hAnsi="Arial"/>
          <w:b/>
        </w:rPr>
        <w:t>9</w:t>
      </w:r>
      <w:r w:rsidR="00C735DD" w:rsidRPr="009F0B1B">
        <w:rPr>
          <w:rFonts w:ascii="Arial" w:hAnsi="Arial"/>
          <w:b/>
        </w:rPr>
        <w:t>, 2025</w:t>
      </w:r>
    </w:p>
    <w:p w14:paraId="79DFF60F" w14:textId="77777777" w:rsidR="009655B9" w:rsidRPr="003A17AC" w:rsidRDefault="009655B9" w:rsidP="009655B9">
      <w:pPr>
        <w:tabs>
          <w:tab w:val="left" w:pos="1800"/>
        </w:tabs>
        <w:spacing w:after="60"/>
        <w:ind w:left="1800" w:hanging="1800"/>
        <w:rPr>
          <w:b/>
          <w:color w:val="000000"/>
        </w:rPr>
      </w:pPr>
    </w:p>
    <w:p w14:paraId="3C483BB1" w14:textId="36EA84C1" w:rsidR="00763FA2" w:rsidRPr="00763FA2" w:rsidRDefault="00C735DD" w:rsidP="00763FA2">
      <w:pPr>
        <w:pStyle w:val="NormalWeb"/>
        <w:spacing w:before="0" w:beforeAutospacing="0" w:after="0" w:afterAutospacing="0"/>
        <w:rPr>
          <w:rFonts w:ascii="Arial" w:eastAsia="Times New Roman" w:hAnsi="Arial" w:cs="Arial"/>
          <w:kern w:val="0"/>
          <w:sz w:val="22"/>
          <w:szCs w:val="22"/>
          <w:lang w:eastAsia="en-US"/>
          <w14:ligatures w14:val="none"/>
        </w:rPr>
      </w:pPr>
      <w:r w:rsidRPr="00407C6B">
        <w:rPr>
          <w:rFonts w:ascii="Arial" w:hAnsi="Arial" w:cs="Arial"/>
          <w:b/>
          <w:color w:val="000000"/>
        </w:rPr>
        <w:t>Title:</w:t>
      </w:r>
      <w:r w:rsidRPr="00407C6B">
        <w:rPr>
          <w:rFonts w:ascii="Arial" w:hAnsi="Arial" w:cs="Arial"/>
          <w:b/>
          <w:color w:val="000000"/>
        </w:rPr>
        <w:tab/>
      </w:r>
      <w:r w:rsidR="00763FA2" w:rsidRPr="00407C6B">
        <w:rPr>
          <w:rFonts w:ascii="Arial" w:eastAsia="Times New Roman" w:hAnsi="Arial" w:cs="Arial"/>
          <w:kern w:val="0"/>
          <w:sz w:val="22"/>
          <w:szCs w:val="22"/>
          <w:lang w:eastAsia="en-US"/>
          <w14:ligatures w14:val="none"/>
        </w:rPr>
        <w:t> </w:t>
      </w:r>
      <w:r w:rsidR="006C785F">
        <w:rPr>
          <w:rFonts w:ascii="Arial" w:eastAsia="Times New Roman" w:hAnsi="Arial" w:cs="Arial"/>
          <w:kern w:val="0"/>
          <w:sz w:val="22"/>
          <w:szCs w:val="22"/>
          <w:lang w:eastAsia="en-US"/>
          <w14:ligatures w14:val="none"/>
        </w:rPr>
        <w:tab/>
      </w:r>
      <w:r w:rsidR="006C785F">
        <w:rPr>
          <w:rFonts w:ascii="Arial" w:eastAsia="Times New Roman" w:hAnsi="Arial" w:cs="Arial"/>
          <w:kern w:val="0"/>
          <w:sz w:val="22"/>
          <w:szCs w:val="22"/>
          <w:lang w:eastAsia="en-US"/>
          <w14:ligatures w14:val="none"/>
        </w:rPr>
        <w:tab/>
      </w:r>
      <w:r w:rsidR="006C785F">
        <w:rPr>
          <w:rFonts w:ascii="Arial" w:eastAsia="Times New Roman" w:hAnsi="Arial" w:cs="Arial"/>
          <w:kern w:val="0"/>
          <w:sz w:val="22"/>
          <w:szCs w:val="22"/>
          <w:lang w:eastAsia="en-US"/>
          <w14:ligatures w14:val="none"/>
        </w:rPr>
        <w:tab/>
        <w:t xml:space="preserve"> </w:t>
      </w:r>
      <w:r w:rsidR="00763FA2" w:rsidRPr="00763FA2">
        <w:rPr>
          <w:rFonts w:ascii="Arial" w:eastAsiaTheme="minorHAnsi" w:hAnsi="Arial" w:cs="Arial"/>
          <w:b/>
          <w:lang w:eastAsia="en-US"/>
        </w:rPr>
        <w:t>Remaining aspects and naming convention for IoT NTN TDD</w:t>
      </w:r>
    </w:p>
    <w:p w14:paraId="3F61BC25" w14:textId="3A26C83F" w:rsidR="00C735DD" w:rsidRPr="00407C6B" w:rsidRDefault="00C735DD" w:rsidP="00C735DD">
      <w:pPr>
        <w:tabs>
          <w:tab w:val="left" w:pos="1800"/>
        </w:tabs>
        <w:spacing w:after="40" w:line="276" w:lineRule="auto"/>
        <w:ind w:left="1800" w:hanging="1800"/>
        <w:rPr>
          <w:rFonts w:ascii="Arial" w:hAnsi="Arial" w:cs="Arial"/>
          <w:b/>
        </w:rPr>
      </w:pPr>
    </w:p>
    <w:p w14:paraId="237B9D0D" w14:textId="77777777" w:rsidR="00C735DD" w:rsidRPr="00407C6B" w:rsidRDefault="00C735DD" w:rsidP="00C735DD">
      <w:pPr>
        <w:tabs>
          <w:tab w:val="left" w:pos="1800"/>
        </w:tabs>
        <w:spacing w:after="40" w:line="276" w:lineRule="auto"/>
        <w:rPr>
          <w:rFonts w:ascii="Arial" w:hAnsi="Arial" w:cs="Arial"/>
          <w:b/>
        </w:rPr>
      </w:pPr>
      <w:r w:rsidRPr="00407C6B">
        <w:rPr>
          <w:rFonts w:ascii="Arial" w:hAnsi="Arial" w:cs="Arial"/>
          <w:b/>
        </w:rPr>
        <w:t xml:space="preserve">Source: </w:t>
      </w:r>
      <w:r w:rsidRPr="00407C6B">
        <w:rPr>
          <w:rFonts w:ascii="Arial" w:hAnsi="Arial" w:cs="Arial"/>
          <w:b/>
        </w:rPr>
        <w:tab/>
        <w:t>Iridium, CCL</w:t>
      </w:r>
    </w:p>
    <w:p w14:paraId="5844CBBF" w14:textId="77777777" w:rsidR="00C735DD" w:rsidRPr="00407C6B" w:rsidRDefault="00C735DD" w:rsidP="00C735DD">
      <w:pPr>
        <w:tabs>
          <w:tab w:val="left" w:pos="1800"/>
        </w:tabs>
        <w:spacing w:after="40" w:line="276" w:lineRule="auto"/>
        <w:jc w:val="both"/>
        <w:rPr>
          <w:rFonts w:ascii="Arial" w:hAnsi="Arial" w:cs="Arial"/>
          <w:b/>
        </w:rPr>
      </w:pPr>
      <w:r w:rsidRPr="00407C6B">
        <w:rPr>
          <w:rFonts w:ascii="Arial" w:hAnsi="Arial" w:cs="Arial"/>
          <w:b/>
        </w:rPr>
        <w:t>Type:</w:t>
      </w:r>
      <w:r w:rsidRPr="00407C6B">
        <w:rPr>
          <w:rFonts w:ascii="Arial" w:hAnsi="Arial" w:cs="Arial"/>
          <w:b/>
        </w:rPr>
        <w:tab/>
        <w:t>Discussion</w:t>
      </w:r>
    </w:p>
    <w:p w14:paraId="624937ED" w14:textId="77777777" w:rsidR="00C735DD" w:rsidRPr="00407C6B" w:rsidRDefault="00C735DD" w:rsidP="00C735DD">
      <w:pPr>
        <w:tabs>
          <w:tab w:val="left" w:pos="1800"/>
        </w:tabs>
        <w:spacing w:after="40" w:line="276" w:lineRule="auto"/>
        <w:rPr>
          <w:rFonts w:ascii="Arial" w:hAnsi="Arial" w:cs="Arial"/>
          <w:b/>
        </w:rPr>
      </w:pPr>
      <w:r w:rsidRPr="00407C6B">
        <w:rPr>
          <w:rFonts w:ascii="Arial" w:hAnsi="Arial" w:cs="Arial"/>
          <w:b/>
        </w:rPr>
        <w:t>Document for:</w:t>
      </w:r>
      <w:r w:rsidRPr="00407C6B">
        <w:rPr>
          <w:rFonts w:ascii="Arial" w:hAnsi="Arial" w:cs="Arial"/>
          <w:b/>
        </w:rPr>
        <w:tab/>
        <w:t xml:space="preserve">Decision </w:t>
      </w:r>
    </w:p>
    <w:p w14:paraId="2DF35B43" w14:textId="38D88F77" w:rsidR="00C735DD" w:rsidRPr="00407C6B" w:rsidRDefault="00C735DD" w:rsidP="00C735DD">
      <w:pPr>
        <w:tabs>
          <w:tab w:val="left" w:pos="1800"/>
        </w:tabs>
        <w:spacing w:after="40"/>
        <w:rPr>
          <w:rFonts w:ascii="Arial" w:eastAsia="Batang" w:hAnsi="Arial" w:cs="Arial"/>
          <w:b/>
          <w:lang w:eastAsia="zh-CN"/>
        </w:rPr>
      </w:pPr>
      <w:r w:rsidRPr="00407C6B">
        <w:rPr>
          <w:rFonts w:ascii="Arial" w:hAnsi="Arial" w:cs="Arial"/>
          <w:b/>
        </w:rPr>
        <w:t>Agenda Item:</w:t>
      </w:r>
      <w:r w:rsidRPr="00407C6B">
        <w:rPr>
          <w:rFonts w:ascii="Arial" w:hAnsi="Arial" w:cs="Arial"/>
          <w:b/>
        </w:rPr>
        <w:tab/>
      </w:r>
      <w:r w:rsidR="005F7CEB">
        <w:rPr>
          <w:rFonts w:ascii="Arial" w:hAnsi="Arial" w:cs="Arial"/>
          <w:b/>
        </w:rPr>
        <w:t>8.11.5</w:t>
      </w:r>
      <w:r w:rsidRPr="00407C6B">
        <w:rPr>
          <w:rFonts w:ascii="Arial" w:hAnsi="Arial" w:cs="Arial"/>
          <w:b/>
        </w:rPr>
        <w:tab/>
      </w:r>
    </w:p>
    <w:p w14:paraId="6DB1EAB1" w14:textId="1FC7645B" w:rsidR="009655B9" w:rsidRPr="003A17AC" w:rsidRDefault="009655B9" w:rsidP="009655B9">
      <w:pPr>
        <w:tabs>
          <w:tab w:val="left" w:pos="1800"/>
        </w:tabs>
        <w:spacing w:after="40"/>
        <w:rPr>
          <w:rFonts w:ascii="Arial" w:eastAsia="Batang" w:hAnsi="Arial" w:cs="Arial"/>
          <w:b/>
          <w:lang w:eastAsia="zh-CN"/>
        </w:rPr>
      </w:pPr>
      <w:r w:rsidRPr="003A17AC">
        <w:rPr>
          <w:b/>
        </w:rPr>
        <w:tab/>
      </w:r>
    </w:p>
    <w:p w14:paraId="5D85814F" w14:textId="77777777" w:rsidR="009655B9" w:rsidRPr="003A17AC" w:rsidRDefault="009655B9" w:rsidP="009655B9">
      <w:pPr>
        <w:pStyle w:val="Heading1"/>
        <w:pageBreakBefore w:val="0"/>
        <w:ind w:left="431" w:hanging="431"/>
        <w:rPr>
          <w:b w:val="0"/>
        </w:rPr>
      </w:pPr>
      <w:bookmarkStart w:id="11" w:name="OLE_LINK1"/>
      <w:bookmarkStart w:id="12" w:name="OLE_LINK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3A17AC">
        <w:rPr>
          <w:b w:val="0"/>
          <w:bCs w:val="0"/>
        </w:rPr>
        <w:t>Introduction</w:t>
      </w:r>
    </w:p>
    <w:bookmarkEnd w:id="10"/>
    <w:bookmarkEnd w:id="11"/>
    <w:bookmarkEnd w:id="12"/>
    <w:p w14:paraId="65BE9B06" w14:textId="4C67FD37" w:rsidR="009655B9" w:rsidRPr="003A17AC" w:rsidRDefault="009655B9" w:rsidP="009655B9">
      <w:r w:rsidRPr="003A17AC">
        <w:t>In RAN#106 revised WID RP-243293 was approved [1] to introduce IoT</w:t>
      </w:r>
      <w:r w:rsidR="00500D23">
        <w:t xml:space="preserve"> </w:t>
      </w:r>
      <w:r w:rsidRPr="003A17AC">
        <w:t>NTN TDD mode.</w:t>
      </w:r>
    </w:p>
    <w:p w14:paraId="5C4E2186" w14:textId="77777777" w:rsidR="009655B9" w:rsidRPr="003A17AC" w:rsidRDefault="009655B9" w:rsidP="009655B9">
      <w:r w:rsidRPr="003A17AC">
        <w:t>The Objectives of the WID, as per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1"/>
      </w:tblGrid>
      <w:tr w:rsidR="009655B9" w:rsidRPr="003A17AC" w14:paraId="78350C5F" w14:textId="77777777">
        <w:tc>
          <w:tcPr>
            <w:tcW w:w="9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9BEAE" w14:textId="7B6ED303" w:rsidR="009655B9" w:rsidRPr="00110A6D" w:rsidRDefault="009655B9" w:rsidP="00110A6D">
            <w:pPr>
              <w:spacing w:after="120"/>
              <w:rPr>
                <w:rFonts w:eastAsia="SimSun"/>
                <w:lang w:eastAsia="ar-SA"/>
              </w:rPr>
            </w:pPr>
            <w:bookmarkStart w:id="13" w:name="_Hlk178869525"/>
            <w:r w:rsidRPr="003A17AC">
              <w:t xml:space="preserve">The work item aims to specify enhancements for NB-IoT NTN to enable NTN operation with a NB-IoT TDD mode leveraging commonalities with half-duplex NB-IoT FDD NTN, by defining </w:t>
            </w:r>
            <w:r w:rsidRPr="003A17AC">
              <w:rPr>
                <w:rStyle w:val="ui-provider"/>
              </w:rPr>
              <w:t xml:space="preserve">a new NB-IoT TDD mode for NTN based on minimum necessary changes to the NB-IoT NTN FDD frame structure and procedures for the NB-IoT operation in the targeted unpaired MSS allocated band </w:t>
            </w:r>
            <w:r w:rsidRPr="003A17AC">
              <w:t>(TN deployment is not expected in this band)</w:t>
            </w:r>
            <w:r w:rsidRPr="003A17AC">
              <w:rPr>
                <w:rStyle w:val="ui-provider"/>
              </w:rPr>
              <w:t xml:space="preserve">. </w:t>
            </w:r>
            <w:r w:rsidRPr="003A17AC">
              <w:t>The feature is not intended to be applicable to existing 3GPP bands.</w:t>
            </w:r>
          </w:p>
        </w:tc>
      </w:tr>
    </w:tbl>
    <w:bookmarkEnd w:id="13"/>
    <w:p w14:paraId="4874FEB8" w14:textId="7829F584" w:rsidR="009655B9" w:rsidRDefault="009655B9" w:rsidP="009655B9">
      <w:r>
        <w:rPr>
          <w:szCs w:val="28"/>
        </w:rPr>
        <w:br/>
      </w:r>
      <w:r>
        <w:t xml:space="preserve">In this paper we present our view on </w:t>
      </w:r>
      <w:r w:rsidR="00260B91">
        <w:t xml:space="preserve">the last </w:t>
      </w:r>
      <w:r>
        <w:t>outstanding topic from RAN1#12</w:t>
      </w:r>
      <w:r w:rsidR="00260B91">
        <w:t>1</w:t>
      </w:r>
      <w:r>
        <w:t xml:space="preserve"> related to </w:t>
      </w:r>
      <w:r w:rsidR="00875FC4">
        <w:t xml:space="preserve">NPDCCH </w:t>
      </w:r>
      <w:r>
        <w:t xml:space="preserve">scheduling </w:t>
      </w:r>
      <w:r w:rsidRPr="003A17AC">
        <w:t>in IoT</w:t>
      </w:r>
      <w:r w:rsidR="00763FA2">
        <w:t xml:space="preserve"> </w:t>
      </w:r>
      <w:r w:rsidRPr="003A17AC">
        <w:t>NTN TDD mode</w:t>
      </w:r>
      <w:r w:rsidR="00875FC4">
        <w:t>.</w:t>
      </w:r>
    </w:p>
    <w:p w14:paraId="0B631C09" w14:textId="44EA1109" w:rsidR="000E59DB" w:rsidRPr="003A17AC" w:rsidRDefault="000E59DB" w:rsidP="009655B9">
      <w:r>
        <w:t>We also offer a view on naming convention, so that the IoT NTN TDD mode or functionality is referred to by the same phrase across all the affected specifications.</w:t>
      </w:r>
    </w:p>
    <w:p w14:paraId="4B5CBF45" w14:textId="77777777" w:rsidR="009655B9" w:rsidRPr="003A17AC" w:rsidRDefault="009655B9" w:rsidP="009655B9">
      <w:pPr>
        <w:pStyle w:val="Heading1"/>
        <w:pageBreakBefore w:val="0"/>
        <w:ind w:left="431" w:hanging="431"/>
      </w:pPr>
      <w:r w:rsidRPr="003A17AC">
        <w:rPr>
          <w:b w:val="0"/>
          <w:bCs w:val="0"/>
        </w:rPr>
        <w:t>Overview</w:t>
      </w:r>
    </w:p>
    <w:p w14:paraId="40229F85" w14:textId="0D1A28D3" w:rsidR="009655B9" w:rsidRPr="003A17AC" w:rsidRDefault="009655B9" w:rsidP="009655B9">
      <w:r w:rsidRPr="003A17AC">
        <w:t xml:space="preserve">For NB-IoT frame structure type-1 (FDD) to be utilized on the same frequency in both uplink and downlink, separate spectrum time is allocated for each, separated by a time gap. The period during which uplink operations are allowed is referred here as the </w:t>
      </w:r>
      <w:r w:rsidRPr="003A17AC">
        <w:rPr>
          <w:i/>
          <w:iCs/>
        </w:rPr>
        <w:t xml:space="preserve">active uplink </w:t>
      </w:r>
      <w:r w:rsidRPr="003A17AC">
        <w:t xml:space="preserve">with duration of U subframes, and the period during which downlink operations are allowed is referred to as the </w:t>
      </w:r>
      <w:r w:rsidRPr="003A17AC">
        <w:rPr>
          <w:i/>
          <w:iCs/>
        </w:rPr>
        <w:t xml:space="preserve">active downlink </w:t>
      </w:r>
      <w:r w:rsidRPr="003A17AC">
        <w:t>with duration of D subframes in</w:t>
      </w:r>
      <w:r>
        <w:t xml:space="preserve"> </w:t>
      </w:r>
      <w:r>
        <w:fldChar w:fldCharType="begin"/>
      </w:r>
      <w:r>
        <w:instrText xml:space="preserve"> REF _Ref192668047 \h </w:instrText>
      </w:r>
      <w:r>
        <w:fldChar w:fldCharType="separate"/>
      </w:r>
      <w:r w:rsidR="001E353F">
        <w:t xml:space="preserve">Figure </w:t>
      </w:r>
      <w:r w:rsidR="001E353F">
        <w:rPr>
          <w:noProof/>
        </w:rPr>
        <w:t>1</w:t>
      </w:r>
      <w:r>
        <w:fldChar w:fldCharType="end"/>
      </w:r>
      <w:r w:rsidRPr="003A17AC">
        <w:t xml:space="preserve">. </w:t>
      </w:r>
      <w:r w:rsidR="009A13EB">
        <w:t>I</w:t>
      </w:r>
      <w:r w:rsidRPr="003A17AC">
        <w:t xml:space="preserve">t </w:t>
      </w:r>
      <w:r>
        <w:t>is</w:t>
      </w:r>
      <w:r w:rsidR="009A13EB">
        <w:t xml:space="preserve"> also</w:t>
      </w:r>
      <w:r w:rsidRPr="003A17AC">
        <w:t xml:space="preserve"> agreed that the periodicity of the active uplink and downlink times are fixed for NGSO satellite system operating in L-band (1616 – 1626.5 MHz) at 90ms with N=9. There is no RF transmission or reception during inactive times, </w:t>
      </w:r>
      <w:r w:rsidRPr="003A17AC">
        <w:lastRenderedPageBreak/>
        <w:t xml:space="preserve">resulting in discontinuous downlink transmissions. </w:t>
      </w:r>
      <w:r w:rsidR="006B52D1">
        <w:t>The</w:t>
      </w:r>
      <w:r w:rsidRPr="003A17AC">
        <w:t xml:space="preserve"> duration of uplink and downlink active time is fixed to 8ms for MSS spectrum spanning 1616.0 to 1626.5 </w:t>
      </w:r>
      <w:proofErr w:type="spellStart"/>
      <w:r w:rsidRPr="003A17AC">
        <w:t>MHz.</w:t>
      </w:r>
      <w:proofErr w:type="spellEnd"/>
    </w:p>
    <w:p w14:paraId="0B4E88E9" w14:textId="77777777" w:rsidR="009655B9" w:rsidRDefault="009655B9" w:rsidP="009655B9">
      <w:pPr>
        <w:keepNext/>
        <w:jc w:val="center"/>
      </w:pPr>
      <w:r>
        <w:rPr>
          <w:noProof/>
        </w:rPr>
        <w:drawing>
          <wp:inline distT="0" distB="0" distL="0" distR="0" wp14:anchorId="2BDD5FD1" wp14:editId="66B1A360">
            <wp:extent cx="6124574" cy="619125"/>
            <wp:effectExtent l="0" t="0" r="0" b="0"/>
            <wp:docPr id="828487942" name="Picture 8284879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4574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E71315" w14:textId="64635B93" w:rsidR="009655B9" w:rsidRPr="003A17AC" w:rsidRDefault="009655B9" w:rsidP="009655B9">
      <w:pPr>
        <w:pStyle w:val="Caption"/>
      </w:pPr>
      <w:bookmarkStart w:id="14" w:name="_Ref192668047"/>
      <w:r>
        <w:t xml:space="preserve">Figure </w:t>
      </w:r>
      <w:fldSimple w:instr=" SEQ Figure \* ARABIC ">
        <w:r w:rsidR="001E353F">
          <w:rPr>
            <w:noProof/>
          </w:rPr>
          <w:t>1</w:t>
        </w:r>
      </w:fldSimple>
      <w:bookmarkEnd w:id="14"/>
      <w:r>
        <w:t xml:space="preserve"> </w:t>
      </w:r>
      <w:r w:rsidRPr="008102D9">
        <w:t>IoT</w:t>
      </w:r>
      <w:r w:rsidR="007239D5">
        <w:t xml:space="preserve"> </w:t>
      </w:r>
      <w:r w:rsidRPr="008102D9">
        <w:t>NTN TDD mode with HD-FDD frame structure</w:t>
      </w:r>
    </w:p>
    <w:p w14:paraId="61D3EE8F" w14:textId="77777777" w:rsidR="009655B9" w:rsidRDefault="009655B9" w:rsidP="009655B9">
      <w:pPr>
        <w:spacing w:after="180" w:line="240" w:lineRule="auto"/>
        <w:contextualSpacing/>
        <w:rPr>
          <w:rFonts w:eastAsia="Batang" w:cstheme="minorHAnsi"/>
          <w:bCs/>
          <w:lang w:eastAsia="zh-CN"/>
        </w:rPr>
      </w:pPr>
    </w:p>
    <w:p w14:paraId="1A73CD4D" w14:textId="77777777" w:rsidR="009655B9" w:rsidRDefault="009655B9" w:rsidP="009655B9">
      <w:pPr>
        <w:spacing w:after="180" w:line="240" w:lineRule="auto"/>
        <w:contextualSpacing/>
        <w:rPr>
          <w:rFonts w:eastAsia="Batang" w:cstheme="minorHAnsi"/>
          <w:bCs/>
          <w:lang w:eastAsia="zh-CN"/>
        </w:rPr>
      </w:pPr>
      <w:r w:rsidRPr="00052C2E">
        <w:rPr>
          <w:rFonts w:eastAsia="Batang" w:cstheme="minorHAnsi"/>
          <w:bCs/>
          <w:lang w:eastAsia="zh-CN"/>
        </w:rPr>
        <w:t xml:space="preserve">In </w:t>
      </w:r>
      <w:r>
        <w:rPr>
          <w:rFonts w:eastAsia="Batang" w:cstheme="minorHAnsi"/>
          <w:bCs/>
          <w:lang w:eastAsia="zh-CN"/>
        </w:rPr>
        <w:t>RAN1#120</w:t>
      </w:r>
      <w:r w:rsidRPr="00052C2E">
        <w:rPr>
          <w:rFonts w:eastAsia="Batang" w:cstheme="minorHAnsi"/>
          <w:bCs/>
          <w:lang w:eastAsia="zh-CN"/>
        </w:rPr>
        <w:t>, it is agreed that any subframes within inactive downlink and uplink times are not considered valid NB-IoT downlink or uplink subframes, respectively.</w:t>
      </w:r>
    </w:p>
    <w:p w14:paraId="6797C548" w14:textId="77777777" w:rsidR="009655B9" w:rsidRDefault="009655B9" w:rsidP="009655B9">
      <w:pPr>
        <w:spacing w:after="180" w:line="240" w:lineRule="auto"/>
        <w:contextualSpacing/>
        <w:rPr>
          <w:rFonts w:eastAsia="Batang" w:cstheme="minorHAnsi"/>
          <w:bCs/>
          <w:lang w:eastAsia="zh-CN"/>
        </w:rPr>
      </w:pPr>
    </w:p>
    <w:p w14:paraId="1BBBA2CE" w14:textId="5778C1E8" w:rsidR="00EE1572" w:rsidRDefault="009655B9" w:rsidP="002150ED">
      <w:pPr>
        <w:spacing w:after="180" w:line="240" w:lineRule="auto"/>
        <w:contextualSpacing/>
        <w:rPr>
          <w:rFonts w:eastAsia="Batang" w:cstheme="minorHAnsi"/>
          <w:bCs/>
          <w:lang w:eastAsia="zh-CN"/>
        </w:rPr>
      </w:pPr>
      <w:r>
        <w:rPr>
          <w:rFonts w:eastAsia="Batang" w:cstheme="minorHAnsi"/>
          <w:bCs/>
          <w:lang w:eastAsia="zh-CN"/>
        </w:rPr>
        <w:t xml:space="preserve">The </w:t>
      </w:r>
      <w:r w:rsidRPr="000F3CF6">
        <w:rPr>
          <w:rFonts w:eastAsia="Batang" w:cstheme="minorHAnsi"/>
          <w:bCs/>
          <w:lang w:eastAsia="zh-CN"/>
        </w:rPr>
        <w:t xml:space="preserve">“non-D NB-IoT subframes” are subframes not contained within the set of D=8 usable consecutive downlink subframes in the </w:t>
      </w:r>
      <w:r>
        <w:rPr>
          <w:rFonts w:eastAsia="Batang" w:cstheme="minorHAnsi"/>
          <w:bCs/>
          <w:lang w:eastAsia="zh-CN"/>
        </w:rPr>
        <w:t>IoT</w:t>
      </w:r>
      <w:r w:rsidR="00BA0DEA">
        <w:rPr>
          <w:rFonts w:eastAsia="Batang" w:cstheme="minorHAnsi"/>
          <w:bCs/>
          <w:lang w:eastAsia="zh-CN"/>
        </w:rPr>
        <w:t xml:space="preserve"> </w:t>
      </w:r>
      <w:r>
        <w:rPr>
          <w:rFonts w:eastAsia="Batang" w:cstheme="minorHAnsi"/>
          <w:bCs/>
          <w:lang w:eastAsia="zh-CN"/>
        </w:rPr>
        <w:t xml:space="preserve">NTN </w:t>
      </w:r>
      <w:r w:rsidRPr="000F3CF6">
        <w:rPr>
          <w:rFonts w:eastAsia="Batang" w:cstheme="minorHAnsi"/>
          <w:bCs/>
          <w:lang w:eastAsia="zh-CN"/>
        </w:rPr>
        <w:t>TDD structure.</w:t>
      </w:r>
      <w:r>
        <w:rPr>
          <w:rFonts w:eastAsia="Batang" w:cstheme="minorHAnsi"/>
          <w:bCs/>
          <w:lang w:eastAsia="zh-CN"/>
        </w:rPr>
        <w:t xml:space="preserve"> Similarly, the </w:t>
      </w:r>
      <w:r w:rsidRPr="000F3CF6">
        <w:rPr>
          <w:rFonts w:eastAsia="Batang" w:cstheme="minorHAnsi"/>
          <w:bCs/>
          <w:lang w:eastAsia="zh-CN"/>
        </w:rPr>
        <w:t>“non-</w:t>
      </w:r>
      <w:r>
        <w:rPr>
          <w:rFonts w:eastAsia="Batang" w:cstheme="minorHAnsi"/>
          <w:bCs/>
          <w:lang w:eastAsia="zh-CN"/>
        </w:rPr>
        <w:t>U</w:t>
      </w:r>
      <w:r w:rsidRPr="000F3CF6">
        <w:rPr>
          <w:rFonts w:eastAsia="Batang" w:cstheme="minorHAnsi"/>
          <w:bCs/>
          <w:lang w:eastAsia="zh-CN"/>
        </w:rPr>
        <w:t xml:space="preserve"> NB-IoT subframes” are subframes not contained within the set of </w:t>
      </w:r>
      <w:r>
        <w:rPr>
          <w:rFonts w:eastAsia="Batang" w:cstheme="minorHAnsi"/>
          <w:bCs/>
          <w:lang w:eastAsia="zh-CN"/>
        </w:rPr>
        <w:t>U</w:t>
      </w:r>
      <w:r w:rsidRPr="000F3CF6">
        <w:rPr>
          <w:rFonts w:eastAsia="Batang" w:cstheme="minorHAnsi"/>
          <w:bCs/>
          <w:lang w:eastAsia="zh-CN"/>
        </w:rPr>
        <w:t xml:space="preserve">=8 usable consecutive </w:t>
      </w:r>
      <w:r>
        <w:rPr>
          <w:rFonts w:eastAsia="Batang" w:cstheme="minorHAnsi"/>
          <w:bCs/>
          <w:lang w:eastAsia="zh-CN"/>
        </w:rPr>
        <w:t>uplink</w:t>
      </w:r>
      <w:r w:rsidRPr="000F3CF6">
        <w:rPr>
          <w:rFonts w:eastAsia="Batang" w:cstheme="minorHAnsi"/>
          <w:bCs/>
          <w:lang w:eastAsia="zh-CN"/>
        </w:rPr>
        <w:t xml:space="preserve"> subframes in the </w:t>
      </w:r>
      <w:r>
        <w:rPr>
          <w:rFonts w:eastAsia="Batang" w:cstheme="minorHAnsi"/>
          <w:bCs/>
          <w:lang w:eastAsia="zh-CN"/>
        </w:rPr>
        <w:t>IoT</w:t>
      </w:r>
      <w:r w:rsidR="00BA0DEA">
        <w:rPr>
          <w:rFonts w:eastAsia="Batang" w:cstheme="minorHAnsi"/>
          <w:bCs/>
          <w:lang w:eastAsia="zh-CN"/>
        </w:rPr>
        <w:t xml:space="preserve"> </w:t>
      </w:r>
      <w:r>
        <w:rPr>
          <w:rFonts w:eastAsia="Batang" w:cstheme="minorHAnsi"/>
          <w:bCs/>
          <w:lang w:eastAsia="zh-CN"/>
        </w:rPr>
        <w:t>NTN TDD frame structure.</w:t>
      </w:r>
    </w:p>
    <w:p w14:paraId="26BE4976" w14:textId="28D00EF9" w:rsidR="00114F2F" w:rsidRPr="003A17AC" w:rsidRDefault="00114F2F" w:rsidP="00114F2F">
      <w:pPr>
        <w:pStyle w:val="Heading1"/>
        <w:pageBreakBefore w:val="0"/>
        <w:ind w:left="431" w:hanging="431"/>
      </w:pPr>
      <w:r>
        <w:rPr>
          <w:b w:val="0"/>
          <w:bCs w:val="0"/>
        </w:rPr>
        <w:t>NPDCCH Scheduling</w:t>
      </w:r>
    </w:p>
    <w:p w14:paraId="1D4881F1" w14:textId="77777777" w:rsidR="00EE1572" w:rsidRDefault="00EE1572" w:rsidP="002150ED">
      <w:pPr>
        <w:spacing w:after="180" w:line="240" w:lineRule="auto"/>
        <w:contextualSpacing/>
        <w:rPr>
          <w:rFonts w:eastAsia="Batang" w:cstheme="minorHAnsi"/>
          <w:bCs/>
          <w:lang w:eastAsia="zh-CN"/>
        </w:rPr>
      </w:pPr>
    </w:p>
    <w:p w14:paraId="2DDF1AA6" w14:textId="57BEBB57" w:rsidR="009655B9" w:rsidRDefault="009655B9" w:rsidP="009655B9">
      <w:pPr>
        <w:spacing w:after="180" w:line="240" w:lineRule="auto"/>
        <w:contextualSpacing/>
        <w:rPr>
          <w:rFonts w:eastAsia="Batang" w:cstheme="minorHAnsi"/>
          <w:bCs/>
          <w:lang w:eastAsia="zh-CN"/>
        </w:rPr>
      </w:pPr>
      <w:r w:rsidRPr="003A17AC">
        <w:t xml:space="preserve">In this section, we present our views on </w:t>
      </w:r>
      <w:r w:rsidR="00254568">
        <w:t xml:space="preserve">the last remaining </w:t>
      </w:r>
      <w:r w:rsidR="00BE0833">
        <w:t xml:space="preserve">open issue </w:t>
      </w:r>
      <w:r w:rsidR="00A162AE">
        <w:t>related to</w:t>
      </w:r>
      <w:r w:rsidR="00BE0833">
        <w:t xml:space="preserve"> NPDCCH </w:t>
      </w:r>
      <w:r w:rsidRPr="003A17AC">
        <w:t>scheduling with IoT</w:t>
      </w:r>
      <w:r w:rsidR="00C84AE0">
        <w:t xml:space="preserve"> </w:t>
      </w:r>
      <w:r w:rsidRPr="003A17AC">
        <w:t xml:space="preserve">NTN TDD frame pattern. </w:t>
      </w:r>
    </w:p>
    <w:p w14:paraId="13C8A3AF" w14:textId="77777777" w:rsidR="00DB76C1" w:rsidRDefault="00DB76C1" w:rsidP="009655B9">
      <w:pPr>
        <w:spacing w:after="180" w:line="240" w:lineRule="auto"/>
        <w:contextualSpacing/>
        <w:rPr>
          <w:rFonts w:eastAsia="Batang" w:cstheme="minorHAnsi"/>
          <w:bCs/>
          <w:lang w:eastAsia="zh-CN"/>
        </w:rPr>
      </w:pPr>
    </w:p>
    <w:p w14:paraId="0792DDA1" w14:textId="4B25EEC4" w:rsidR="00DB76C1" w:rsidRDefault="00DB76C1" w:rsidP="009655B9">
      <w:pPr>
        <w:spacing w:after="180" w:line="240" w:lineRule="auto"/>
        <w:contextualSpacing/>
        <w:rPr>
          <w:rFonts w:eastAsia="Batang" w:cstheme="minorHAnsi"/>
          <w:bCs/>
          <w:lang w:eastAsia="zh-CN"/>
        </w:rPr>
      </w:pPr>
      <w:r>
        <w:rPr>
          <w:rFonts w:eastAsia="Batang" w:cstheme="minorHAnsi"/>
          <w:bCs/>
          <w:lang w:eastAsia="zh-CN"/>
        </w:rPr>
        <w:t>The following relevant agreements are made in RAN1</w:t>
      </w:r>
      <w:r w:rsidR="005A524C">
        <w:rPr>
          <w:rFonts w:eastAsia="Batang" w:cstheme="minorHAnsi"/>
          <w:bCs/>
          <w:lang w:eastAsia="zh-CN"/>
        </w:rPr>
        <w:t>#121: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A524C" w:rsidRPr="003A17AC" w14:paraId="5FC5B5A2" w14:textId="77777777" w:rsidTr="0095046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D9CF" w14:textId="77777777" w:rsidR="005A524C" w:rsidRPr="00752134" w:rsidRDefault="005A524C" w:rsidP="00950469">
            <w:pPr>
              <w:rPr>
                <w:rFonts w:eastAsia="Batang" w:cstheme="minorHAnsi"/>
                <w:kern w:val="0"/>
                <w:sz w:val="20"/>
                <w:szCs w:val="20"/>
                <w14:ligatures w14:val="none"/>
              </w:rPr>
            </w:pPr>
            <w:r w:rsidRPr="00752134">
              <w:rPr>
                <w:rFonts w:cstheme="minorHAnsi"/>
                <w:szCs w:val="20"/>
                <w:highlight w:val="green"/>
              </w:rPr>
              <w:t>Agreement</w:t>
            </w:r>
          </w:p>
          <w:p w14:paraId="74DF0AE4" w14:textId="0F815F77" w:rsidR="005A524C" w:rsidRPr="00346957" w:rsidRDefault="006937D2" w:rsidP="006C528C">
            <w:pPr>
              <w:pStyle w:val="ListParagraph"/>
              <w:numPr>
                <w:ilvl w:val="0"/>
                <w:numId w:val="25"/>
              </w:numPr>
              <w:rPr>
                <w:rFonts w:cstheme="minorHAnsi"/>
                <w:szCs w:val="20"/>
              </w:rPr>
            </w:pPr>
            <w:r w:rsidRPr="00B22CE0">
              <w:t xml:space="preserve">For NPDCCH monitoring, new periodicities are introduced for NPDCCH monitoring by </w:t>
            </w:r>
            <w:r w:rsidRPr="009349D8">
              <w:rPr>
                <w:color w:val="000000" w:themeColor="text1"/>
              </w:rPr>
              <w:t xml:space="preserve">supporting </w:t>
            </w:r>
            <w:r w:rsidRPr="00AC4418">
              <w:t>values of G</w:t>
            </w:r>
            <w:proofErr w:type="gramStart"/>
            <w:r w:rsidRPr="00AC4418">
              <w:t>={</w:t>
            </w:r>
            <w:proofErr w:type="gramEnd"/>
            <w:r w:rsidRPr="00AC4418">
              <w:t>11.25*4, 11.25*8} instead of G</w:t>
            </w:r>
            <w:proofErr w:type="gramStart"/>
            <w:r w:rsidRPr="00AC4418">
              <w:t>={</w:t>
            </w:r>
            <w:proofErr w:type="gramEnd"/>
            <w:r w:rsidRPr="00AC4418">
              <w:t>4,8}</w:t>
            </w:r>
          </w:p>
          <w:p w14:paraId="53265BF8" w14:textId="41F6FB3E" w:rsidR="00346957" w:rsidRPr="00196512" w:rsidRDefault="006C528C" w:rsidP="00196512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contextualSpacing w:val="0"/>
              <w:rPr>
                <w:szCs w:val="20"/>
              </w:rPr>
            </w:pPr>
            <w:r w:rsidRPr="00EF5D4D">
              <w:rPr>
                <w:rFonts w:hint="eastAsia"/>
                <w:szCs w:val="20"/>
              </w:rPr>
              <w:t>F</w:t>
            </w:r>
            <w:r w:rsidRPr="00EF5D4D">
              <w:rPr>
                <w:szCs w:val="20"/>
              </w:rPr>
              <w:t>FS: whether/how to update the NPDCCH start subframe offset</w:t>
            </w:r>
          </w:p>
          <w:p w14:paraId="2BB1D1AD" w14:textId="77777777" w:rsidR="005A524C" w:rsidRPr="000F3CF6" w:rsidRDefault="005A524C" w:rsidP="00950469">
            <w:pPr>
              <w:spacing w:after="0" w:line="240" w:lineRule="auto"/>
              <w:ind w:left="720"/>
              <w:rPr>
                <w:rFonts w:eastAsia="SimSun" w:cstheme="minorHAnsi"/>
                <w:lang w:eastAsia="zh-CN"/>
              </w:rPr>
            </w:pPr>
          </w:p>
        </w:tc>
      </w:tr>
    </w:tbl>
    <w:p w14:paraId="2CA2DF81" w14:textId="77777777" w:rsidR="005A524C" w:rsidRDefault="005A524C" w:rsidP="009655B9">
      <w:pPr>
        <w:spacing w:after="180" w:line="240" w:lineRule="auto"/>
        <w:contextualSpacing/>
        <w:rPr>
          <w:rFonts w:eastAsia="Batang" w:cstheme="minorHAnsi"/>
          <w:bCs/>
          <w:lang w:eastAsia="zh-CN"/>
        </w:rPr>
      </w:pPr>
    </w:p>
    <w:p w14:paraId="2EECB805" w14:textId="0945C034" w:rsidR="00F70358" w:rsidRPr="00232650" w:rsidRDefault="00F70358" w:rsidP="00F70358">
      <w:pPr>
        <w:jc w:val="both"/>
      </w:pPr>
      <w:r>
        <w:t>In RAN1#121 these are the options shortlisted by feature lead for handling NPDCCH start subframe offset (</w:t>
      </w:r>
      <m:oMath>
        <m:sSub>
          <m:sSubPr>
            <m:ctrlPr>
              <w:rPr>
                <w:rFonts w:ascii="Cambria Math" w:hAnsi="Cambria Math"/>
                <w:i/>
                <w:lang w:eastAsia="zh-TW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t>) but no consensus is reached.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70358" w:rsidRPr="003A17AC" w14:paraId="46978E55" w14:textId="77777777" w:rsidTr="0095046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5449" w14:textId="77777777" w:rsidR="00F70358" w:rsidRPr="000014D5" w:rsidRDefault="00F70358" w:rsidP="00950469">
            <w:pPr>
              <w:spacing w:line="240" w:lineRule="auto"/>
              <w:rPr>
                <w:rFonts w:eastAsia="SimSun" w:cstheme="minorHAnsi"/>
                <w:bCs/>
                <w:lang w:eastAsia="zh-CN"/>
              </w:rPr>
            </w:pPr>
            <w:r w:rsidRPr="000014D5">
              <w:rPr>
                <w:rFonts w:eastAsia="SimSun" w:cstheme="minorHAnsi"/>
                <w:bCs/>
                <w:u w:val="single"/>
                <w:lang w:eastAsia="zh-CN"/>
              </w:rPr>
              <w:t>Proposal 2.2.2v2 [HIGH]:</w:t>
            </w:r>
            <w:r w:rsidRPr="000014D5">
              <w:rPr>
                <w:rFonts w:eastAsia="SimSun" w:cstheme="minorHAnsi"/>
                <w:bCs/>
                <w:lang w:eastAsia="zh-CN"/>
              </w:rPr>
              <w:t xml:space="preserve"> For the issue of handling the NPDCCH offset:</w:t>
            </w:r>
          </w:p>
          <w:p w14:paraId="531A3E66" w14:textId="77777777" w:rsidR="00F70358" w:rsidRPr="000014D5" w:rsidRDefault="00F70358" w:rsidP="00950469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contextualSpacing w:val="0"/>
              <w:rPr>
                <w:rFonts w:eastAsia="SimSun" w:cstheme="minorHAnsi"/>
                <w:bCs/>
                <w:lang w:eastAsia="zh-CN"/>
              </w:rPr>
            </w:pPr>
            <w:r w:rsidRPr="000014D5">
              <w:rPr>
                <w:rFonts w:eastAsia="SimSun" w:cstheme="minorHAnsi"/>
                <w:bCs/>
                <w:lang w:eastAsia="zh-CN"/>
              </w:rPr>
              <w:t xml:space="preserve">Option 1: The reference time to determine the location of k0 is the first subframe of the DL bust of the first TDD pattern in a hyper frame. </w:t>
            </w:r>
          </w:p>
          <w:p w14:paraId="30D8ACA4" w14:textId="77777777" w:rsidR="00F70358" w:rsidRPr="000014D5" w:rsidRDefault="00F70358" w:rsidP="00950469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contextualSpacing w:val="0"/>
              <w:rPr>
                <w:rFonts w:eastAsia="SimSun" w:cstheme="minorHAnsi"/>
                <w:bCs/>
                <w:lang w:eastAsia="zh-CN"/>
              </w:rPr>
            </w:pPr>
            <w:r w:rsidRPr="000014D5">
              <w:rPr>
                <w:rFonts w:eastAsia="SimSun" w:cstheme="minorHAnsi"/>
                <w:bCs/>
                <w:lang w:eastAsia="zh-CN"/>
              </w:rPr>
              <w:t xml:space="preserve">Option 2: subframe </w:t>
            </w:r>
            <w:r w:rsidR="008B48E3" w:rsidRPr="00100FA8">
              <w:rPr>
                <w:rFonts w:eastAsia="SimSun" w:cstheme="minorHAnsi"/>
                <w:bCs/>
                <w:noProof/>
                <w:lang w:eastAsia="zh-CN"/>
                <w14:ligatures w14:val="none"/>
              </w:rPr>
              <w:object w:dxaOrig="285" w:dyaOrig="285" w14:anchorId="5C66FC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alt="" style="width:14.15pt;height:14.15pt;mso-width-percent:0;mso-height-percent:0;mso-width-percent:0;mso-height-percent:0" o:ole="">
                  <v:imagedata r:id="rId12" o:title=""/>
                </v:shape>
                <o:OLEObject Type="Embed" ProgID="Equation.3" ShapeID="_x0000_i1026" DrawAspect="Content" ObjectID="_1816753239" r:id="rId13"/>
              </w:object>
            </w:r>
            <w:r w:rsidRPr="000014D5">
              <w:rPr>
                <w:rFonts w:eastAsia="SimSun" w:cstheme="minorHAnsi"/>
                <w:bCs/>
                <w:lang w:eastAsia="zh-CN"/>
              </w:rPr>
              <w:t xml:space="preserve"> is a subframe satisfying the condition </w:t>
            </w:r>
            <m:oMath>
              <m:d>
                <m:dPr>
                  <m:ctrlPr>
                    <w:rPr>
                      <w:rFonts w:ascii="Cambria Math" w:eastAsia="SimSun" w:hAnsi="Cambria Math" w:cstheme="minorHAnsi"/>
                      <w:bCs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eastAsia="SimSun" w:hAnsi="Cambria Math" w:cstheme="minorHAnsi"/>
                      <w:lang w:eastAsia="zh-CN"/>
                    </w:rPr>
                    <m:t>10</m:t>
                  </m:r>
                  <m:sSub>
                    <m:sSubPr>
                      <m:ctrlPr>
                        <w:rPr>
                          <w:rFonts w:ascii="Cambria Math" w:eastAsia="SimSun" w:hAnsi="Cambria Math" w:cstheme="minorHAnsi"/>
                          <w:bCs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theme="minorHAnsi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SimSun" w:hAnsi="Cambria Math" w:cstheme="minorHAnsi"/>
                          <w:lang w:eastAsia="zh-CN"/>
                        </w:rPr>
                        <m:t>f</m:t>
                      </m:r>
                    </m:sub>
                  </m:sSub>
                  <m:r>
                    <w:rPr>
                      <w:rFonts w:ascii="Cambria Math" w:eastAsia="SimSun" w:hAnsi="Cambria Math" w:cstheme="minorHAnsi"/>
                      <w:lang w:eastAsia="zh-CN"/>
                    </w:rPr>
                    <m:t>+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eastAsia="SimSun" w:hAnsi="Cambria Math" w:cstheme="minorHAnsi"/>
                          <w:bCs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SimSun" w:hAnsi="Cambria Math" w:cstheme="minorHAnsi"/>
                              <w:bCs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 w:cstheme="minorHAnsi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SimSun" w:hAnsi="Cambria Math" w:cstheme="minorHAnsi"/>
                              <w:lang w:eastAsia="zh-CN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eastAsia="SimSun" w:hAnsi="Cambria Math" w:cstheme="minorHAnsi"/>
                          <w:lang w:eastAsia="zh-CN"/>
                        </w:rPr>
                        <m:t>/2</m:t>
                      </m:r>
                    </m:e>
                  </m:d>
                </m:e>
              </m:d>
              <m:r>
                <w:rPr>
                  <w:rFonts w:ascii="Cambria Math" w:eastAsia="SimSun" w:hAnsi="Cambria Math" w:cstheme="minorHAnsi"/>
                  <w:lang w:eastAsia="zh-CN"/>
                </w:rPr>
                <m:t>mod T=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SimSun" w:hAnsi="Cambria Math" w:cstheme="minorHAnsi"/>
                      <w:bCs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 w:cstheme="minorHAnsi"/>
                          <w:bCs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theme="minorHAnsi"/>
                          <w:lang w:eastAsia="zh-CN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eastAsia="SimSun" w:hAnsi="Cambria Math" w:cstheme="minorHAnsi"/>
                          <w:lang w:eastAsia="zh-CN"/>
                        </w:rPr>
                        <m:t>offset</m:t>
                      </m:r>
                    </m:sub>
                  </m:sSub>
                  <m:r>
                    <w:rPr>
                      <w:rFonts w:ascii="Cambria Math" w:eastAsia="SimSun" w:hAnsi="Cambria Math" w:cstheme="minorHAnsi"/>
                      <w:lang w:eastAsia="zh-CN"/>
                    </w:rPr>
                    <m:t>∙T</m:t>
                  </m:r>
                </m:e>
              </m:d>
              <m:r>
                <w:rPr>
                  <w:rFonts w:ascii="Cambria Math" w:eastAsia="SimSun" w:hAnsi="Cambria Math" w:cstheme="minorHAnsi"/>
                  <w:lang w:eastAsia="zh-CN"/>
                </w:rPr>
                <m:t>+3+X</m:t>
              </m:r>
            </m:oMath>
            <w:r w:rsidRPr="000014D5">
              <w:rPr>
                <w:rFonts w:eastAsia="SimSun" w:cstheme="minorHAnsi"/>
                <w:bCs/>
                <w:lang w:eastAsia="zh-CN"/>
              </w:rPr>
              <w:t xml:space="preserve">, where X is the relative subframe offset between SFN#0 of a hyper frame and the beginning of the first TDD pattern within the hyper frame. </w:t>
            </w:r>
          </w:p>
          <w:p w14:paraId="0363E467" w14:textId="77777777" w:rsidR="00F70358" w:rsidRPr="000014D5" w:rsidRDefault="00F70358" w:rsidP="00950469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contextualSpacing w:val="0"/>
              <w:rPr>
                <w:rFonts w:eastAsia="SimSun" w:cstheme="minorHAnsi"/>
                <w:bCs/>
                <w:lang w:eastAsia="zh-CN"/>
              </w:rPr>
            </w:pPr>
            <w:r w:rsidRPr="000014D5">
              <w:rPr>
                <w:rFonts w:eastAsia="SimSun" w:cstheme="minorHAnsi"/>
                <w:bCs/>
                <w:lang w:eastAsia="zh-CN"/>
              </w:rPr>
              <w:t xml:space="preserve">Option 3: Do not support </w:t>
            </w:r>
            <w:proofErr w:type="spellStart"/>
            <w:r w:rsidRPr="000014D5">
              <w:rPr>
                <w:rFonts w:eastAsia="SimSun" w:cstheme="minorHAnsi"/>
                <w:bCs/>
                <w:lang w:eastAsia="zh-CN"/>
              </w:rPr>
              <w:t>R_max</w:t>
            </w:r>
            <w:proofErr w:type="spellEnd"/>
            <w:r w:rsidRPr="000014D5">
              <w:rPr>
                <w:rFonts w:eastAsia="SimSun" w:cstheme="minorHAnsi"/>
                <w:bCs/>
                <w:lang w:eastAsia="zh-CN"/>
              </w:rPr>
              <w:t xml:space="preserve"> larger than 4 in NTN TDD.</w:t>
            </w:r>
          </w:p>
          <w:p w14:paraId="2A3DE836" w14:textId="77777777" w:rsidR="00F70358" w:rsidRPr="000014D5" w:rsidRDefault="00F70358" w:rsidP="00950469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contextualSpacing w:val="0"/>
              <w:rPr>
                <w:rFonts w:eastAsia="SimSun" w:cstheme="minorHAnsi"/>
                <w:bCs/>
                <w:lang w:eastAsia="zh-CN"/>
              </w:rPr>
            </w:pPr>
            <w:r w:rsidRPr="000014D5">
              <w:rPr>
                <w:rFonts w:eastAsia="SimSun" w:cstheme="minorHAnsi"/>
                <w:bCs/>
                <w:lang w:eastAsia="zh-CN"/>
              </w:rPr>
              <w:t xml:space="preserve">Option 4: subframe </w:t>
            </w:r>
            <w:r w:rsidR="008B48E3" w:rsidRPr="00100FA8">
              <w:rPr>
                <w:rFonts w:eastAsia="SimSun" w:cstheme="minorHAnsi"/>
                <w:bCs/>
                <w:noProof/>
                <w:lang w:eastAsia="zh-CN"/>
                <w14:ligatures w14:val="none"/>
              </w:rPr>
              <w:object w:dxaOrig="285" w:dyaOrig="285" w14:anchorId="75F40EE7">
                <v:shape id="_x0000_i1025" type="#_x0000_t75" alt="" style="width:14.15pt;height:14.15pt;mso-width-percent:0;mso-height-percent:0;mso-width-percent:0;mso-height-percent:0" o:ole="">
                  <v:imagedata r:id="rId12" o:title=""/>
                </v:shape>
                <o:OLEObject Type="Embed" ProgID="Equation.3" ShapeID="_x0000_i1025" DrawAspect="Content" ObjectID="_1816753240" r:id="rId14"/>
              </w:object>
            </w:r>
            <w:r w:rsidRPr="000014D5">
              <w:rPr>
                <w:rFonts w:eastAsia="SimSun" w:cstheme="minorHAnsi"/>
                <w:bCs/>
                <w:lang w:eastAsia="zh-CN"/>
              </w:rPr>
              <w:t xml:space="preserve"> is a subframe satisfying the condition </w:t>
            </w:r>
            <m:oMath>
              <m:d>
                <m:dPr>
                  <m:ctrlPr>
                    <w:rPr>
                      <w:rFonts w:ascii="Cambria Math" w:eastAsia="SimSun" w:hAnsi="Cambria Math" w:cstheme="minorHAnsi"/>
                      <w:bCs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 w:cstheme="minorHAnsi"/>
                      <w:lang w:eastAsia="zh-CN"/>
                    </w:rPr>
                    <m:t>10240</m:t>
                  </m:r>
                  <m:sSub>
                    <m:sSubPr>
                      <m:ctrlPr>
                        <w:rPr>
                          <w:rFonts w:ascii="Cambria Math" w:eastAsia="SimSun" w:hAnsi="Cambria Math" w:cstheme="minorHAnsi"/>
                          <w:bCs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theme="minorHAnsi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SimSun" w:hAnsi="Cambria Math" w:cstheme="minorHAnsi"/>
                          <w:lang w:eastAsia="zh-CN"/>
                        </w:rPr>
                        <m:t>hf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SimSun" w:hAnsi="Cambria Math" w:cstheme="minorHAnsi"/>
                      <w:lang w:eastAsia="zh-CN"/>
                    </w:rPr>
                    <m:t>+10</m:t>
                  </m:r>
                  <m:sSub>
                    <m:sSubPr>
                      <m:ctrlPr>
                        <w:rPr>
                          <w:rFonts w:ascii="Cambria Math" w:eastAsia="SimSun" w:hAnsi="Cambria Math" w:cstheme="minorHAnsi"/>
                          <w:bCs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theme="minorHAnsi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SimSun" w:hAnsi="Cambria Math" w:cstheme="minorHAnsi"/>
                          <w:lang w:eastAsia="zh-CN"/>
                        </w:rPr>
                        <m:t>f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SimSun" w:hAnsi="Cambria Math" w:cstheme="minorHAnsi"/>
                      <w:lang w:eastAsia="zh-CN"/>
                    </w:rPr>
                    <m:t>+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eastAsia="SimSun" w:hAnsi="Cambria Math" w:cstheme="minorHAnsi"/>
                          <w:bCs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SimSun" w:hAnsi="Cambria Math" w:cstheme="minorHAnsi"/>
                              <w:bCs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 w:cstheme="minorHAnsi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SimSun" w:hAnsi="Cambria Math" w:cstheme="minorHAnsi"/>
                              <w:lang w:eastAsia="zh-CN"/>
                            </w:rPr>
                            <m:t>s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SimSun" w:hAnsi="Cambria Math" w:cstheme="minorHAnsi"/>
                          <w:lang w:eastAsia="zh-CN"/>
                        </w:rPr>
                        <m:t>/2</m:t>
                      </m:r>
                    </m:e>
                  </m:d>
                </m:e>
              </m:d>
              <m:r>
                <w:rPr>
                  <w:rFonts w:ascii="Cambria Math" w:eastAsia="SimSun" w:hAnsi="Cambria Math" w:cstheme="minorHAnsi"/>
                  <w:lang w:eastAsia="zh-CN"/>
                </w:rPr>
                <m:t>mod</m:t>
              </m:r>
              <m:r>
                <m:rPr>
                  <m:sty m:val="p"/>
                </m:rPr>
                <w:rPr>
                  <w:rFonts w:ascii="Cambria Math" w:eastAsia="SimSun" w:hAnsi="Cambria Math" w:cstheme="minorHAnsi"/>
                  <w:lang w:eastAsia="zh-CN"/>
                </w:rPr>
                <m:t xml:space="preserve"> </m:t>
              </m:r>
              <m:r>
                <w:rPr>
                  <w:rFonts w:ascii="Cambria Math" w:eastAsia="SimSun" w:hAnsi="Cambria Math" w:cstheme="minorHAnsi"/>
                  <w:lang w:eastAsia="zh-CN"/>
                </w:rPr>
                <m:t>T</m:t>
              </m:r>
              <m:r>
                <m:rPr>
                  <m:sty m:val="p"/>
                </m:rPr>
                <w:rPr>
                  <w:rFonts w:ascii="Cambria Math" w:eastAsia="SimSun" w:hAnsi="Cambria Math" w:cstheme="minorHAnsi"/>
                  <w:lang w:eastAsia="zh-CN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SimSun" w:hAnsi="Cambria Math" w:cstheme="minorHAnsi"/>
                      <w:bCs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 w:cstheme="minorHAnsi"/>
                          <w:bCs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theme="minorHAnsi"/>
                          <w:lang w:eastAsia="zh-CN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eastAsia="SimSun" w:hAnsi="Cambria Math" w:cstheme="minorHAnsi"/>
                          <w:lang w:eastAsia="zh-CN"/>
                        </w:rPr>
                        <m:t>offset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SimSun" w:hAnsi="Cambria Math" w:cstheme="minorHAnsi"/>
                      <w:lang w:eastAsia="zh-CN"/>
                    </w:rPr>
                    <m:t>∙</m:t>
                  </m:r>
                  <m:r>
                    <w:rPr>
                      <w:rFonts w:ascii="Cambria Math" w:eastAsia="SimSun" w:hAnsi="Cambria Math" w:cstheme="minorHAnsi"/>
                      <w:lang w:eastAsia="zh-CN"/>
                    </w:rPr>
                    <m:t>T</m:t>
                  </m:r>
                </m:e>
              </m:d>
            </m:oMath>
            <w:r w:rsidRPr="000014D5">
              <w:rPr>
                <w:rFonts w:eastAsia="SimSun" w:cstheme="minorHAnsi"/>
                <w:bCs/>
                <w:lang w:eastAsia="zh-CN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eastAsia="SimSun" w:hAnsi="Cambria Math" w:cstheme="minorHAnsi"/>
                      <w:b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 w:cstheme="minorHAnsi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theme="minorHAnsi"/>
                      <w:lang w:eastAsia="zh-CN"/>
                    </w:rPr>
                    <m:t>hf</m:t>
                  </m:r>
                </m:sub>
              </m:sSub>
            </m:oMath>
            <w:r w:rsidRPr="000014D5">
              <w:rPr>
                <w:rFonts w:eastAsia="SimSun" w:cstheme="minorHAnsi"/>
                <w:bCs/>
                <w:lang w:eastAsia="zh-CN"/>
              </w:rPr>
              <w:t xml:space="preserve"> is the hyperframe number</w:t>
            </w:r>
          </w:p>
          <w:p w14:paraId="24021A37" w14:textId="77777777" w:rsidR="00F70358" w:rsidRPr="000014D5" w:rsidRDefault="00F70358" w:rsidP="00950469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contextualSpacing w:val="0"/>
              <w:rPr>
                <w:rFonts w:eastAsia="SimSun" w:cstheme="minorHAnsi"/>
                <w:bCs/>
                <w:lang w:eastAsia="zh-CN"/>
              </w:rPr>
            </w:pPr>
            <w:r w:rsidRPr="000014D5">
              <w:rPr>
                <w:rFonts w:eastAsia="SimSun" w:cstheme="minorHAnsi"/>
                <w:bCs/>
                <w:lang w:eastAsia="zh-CN"/>
              </w:rPr>
              <w:t>Option 5: No enhancements are specified in Rel-19</w:t>
            </w:r>
          </w:p>
          <w:p w14:paraId="7FB4651A" w14:textId="77777777" w:rsidR="00F70358" w:rsidRPr="000F3CF6" w:rsidRDefault="00F70358" w:rsidP="00950469">
            <w:pPr>
              <w:pStyle w:val="ListParagraph"/>
              <w:spacing w:after="0" w:line="240" w:lineRule="auto"/>
              <w:contextualSpacing w:val="0"/>
              <w:rPr>
                <w:rFonts w:eastAsia="SimSun" w:cstheme="minorHAnsi"/>
                <w:lang w:eastAsia="zh-CN"/>
              </w:rPr>
            </w:pPr>
          </w:p>
        </w:tc>
      </w:tr>
    </w:tbl>
    <w:p w14:paraId="630E10F1" w14:textId="77777777" w:rsidR="009655B9" w:rsidRDefault="009655B9" w:rsidP="009655B9">
      <w:pPr>
        <w:spacing w:after="180" w:line="240" w:lineRule="auto"/>
        <w:contextualSpacing/>
        <w:rPr>
          <w:rFonts w:eastAsia="Batang" w:cstheme="minorHAnsi"/>
          <w:bCs/>
          <w:lang w:eastAsia="zh-CN"/>
        </w:rPr>
      </w:pPr>
    </w:p>
    <w:p w14:paraId="2DACE80F" w14:textId="756527A8" w:rsidR="009655B9" w:rsidRPr="003A17AC" w:rsidRDefault="009655B9" w:rsidP="009655B9">
      <w:pPr>
        <w:jc w:val="both"/>
      </w:pPr>
      <w:r w:rsidRPr="003A17AC">
        <w:t xml:space="preserve">NPDCCH is transmitted in periodically occurring NPDCCH search spaces where search space time duration is controlled by the parameter </w:t>
      </w:r>
      <m:oMath>
        <m:sSub>
          <m:sSubPr>
            <m:ctrlPr>
              <w:rPr>
                <w:rFonts w:ascii="Cambria Math" w:hAnsi="Cambria Math"/>
                <w:i/>
                <w:lang w:eastAsia="zh-TW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3A17AC">
        <w:t>and periodicity is called NPDCCH period</w:t>
      </w:r>
      <w:r w:rsidR="00E725BF">
        <w:t>(T)</w:t>
      </w:r>
      <w:r w:rsidRPr="003A17AC">
        <w:t xml:space="preserve"> = (</w:t>
      </w:r>
      <m:oMath>
        <m:sSub>
          <m:sSubPr>
            <m:ctrlPr>
              <w:rPr>
                <w:rFonts w:ascii="Cambria Math" w:hAnsi="Cambria Math"/>
                <w:i/>
                <w:lang w:eastAsia="zh-TW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∙G</m:t>
        </m:r>
      </m:oMath>
      <w:r w:rsidRPr="003A17AC">
        <w:t xml:space="preserve">). </w:t>
      </w:r>
    </w:p>
    <w:p w14:paraId="5D4F609D" w14:textId="77777777" w:rsidR="009655B9" w:rsidRPr="003A17AC" w:rsidRDefault="009655B9" w:rsidP="009655B9">
      <w:pPr>
        <w:pStyle w:val="BodyText"/>
        <w:rPr>
          <w:rFonts w:eastAsiaTheme="minorEastAsia"/>
          <w:kern w:val="0"/>
          <w:sz w:val="20"/>
          <w:szCs w:val="20"/>
          <w:lang w:eastAsia="zh-TW"/>
        </w:rPr>
      </w:pPr>
      <w:r w:rsidRPr="003A17AC">
        <w:t>NPDCCH search spaces (Type 2 common and UE Specific) start on a subframe where:</w:t>
      </w:r>
    </w:p>
    <w:p w14:paraId="493A46B8" w14:textId="77777777" w:rsidR="009655B9" w:rsidRDefault="00000000" w:rsidP="009655B9">
      <w:pPr>
        <w:pStyle w:val="BodyText"/>
      </w:pPr>
      <m:oMathPara>
        <m:oMath>
          <m:d>
            <m:dPr>
              <m:ctrlPr>
                <w:rPr>
                  <w:rFonts w:ascii="Cambria Math" w:hAnsi="Cambria Math"/>
                  <w:i/>
                  <w:lang w:eastAsia="zh-TW"/>
                </w:rPr>
              </m:ctrlPr>
            </m:dPr>
            <m:e>
              <m:r>
                <w:rPr>
                  <w:rFonts w:ascii="Cambria Math" w:hAnsi="Cambria Math"/>
                </w:rPr>
                <m:t>10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</w:rPr>
                    <m:t>/2</m:t>
                  </m:r>
                </m:e>
              </m:d>
            </m:e>
          </m:d>
          <m:r>
            <w:rPr>
              <w:rFonts w:ascii="Cambria Math" w:hAnsi="Cambria Math"/>
            </w:rPr>
            <m:t xml:space="preserve"> mod T=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  <w:lang w:eastAsia="zh-TW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offset</m:t>
                  </m:r>
                </m:sub>
              </m:sSub>
              <m:r>
                <w:rPr>
                  <w:rFonts w:ascii="Cambria Math" w:hAnsi="Cambria Math"/>
                </w:rPr>
                <m:t>∙T</m:t>
              </m:r>
            </m:e>
          </m:d>
          <m:r>
            <w:rPr>
              <w:rFonts w:ascii="Cambria Math" w:hAnsi="Cambria Math"/>
            </w:rPr>
            <m:t>, where T=</m:t>
          </m:r>
          <m:sSub>
            <m:sSubPr>
              <m:ctrlPr>
                <w:rPr>
                  <w:rFonts w:ascii="Cambria Math" w:hAnsi="Cambria Math"/>
                  <w:i/>
                  <w:lang w:eastAsia="zh-TW"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max</m:t>
              </m:r>
            </m:sub>
          </m:sSub>
          <m:r>
            <w:rPr>
              <w:rFonts w:ascii="Cambria Math" w:hAnsi="Cambria Math"/>
            </w:rPr>
            <m:t>∙G</m:t>
          </m:r>
        </m:oMath>
      </m:oMathPara>
    </w:p>
    <w:p w14:paraId="5BB7D8F5" w14:textId="05F6AD27" w:rsidR="009655B9" w:rsidRDefault="009655B9" w:rsidP="009655B9">
      <w:pPr>
        <w:jc w:val="both"/>
      </w:pPr>
      <w:r>
        <w:t>In RAN1#120 it is agreed that for the IoT</w:t>
      </w:r>
      <w:r w:rsidR="00E27F35">
        <w:t xml:space="preserve"> </w:t>
      </w:r>
      <w:r>
        <w:t xml:space="preserve">NTN TDD mode, </w:t>
      </w:r>
      <w:r>
        <w:rPr>
          <w:rFonts w:eastAsia="SimSun" w:cstheme="minorHAnsi"/>
          <w:bCs/>
          <w:lang w:eastAsia="zh-CN"/>
        </w:rPr>
        <w:t>t</w:t>
      </w:r>
      <w:r w:rsidRPr="000F3CF6">
        <w:rPr>
          <w:rFonts w:eastAsia="SimSun" w:cstheme="minorHAnsi"/>
          <w:bCs/>
          <w:lang w:eastAsia="zh-CN"/>
        </w:rPr>
        <w:t>he non-D NB-IoT subframes are not considered by the UE as “NB-IoT DL subframes</w:t>
      </w:r>
      <w:r>
        <w:rPr>
          <w:rFonts w:eastAsia="SimSun" w:cstheme="minorHAnsi"/>
          <w:bCs/>
          <w:lang w:eastAsia="zh-CN"/>
        </w:rPr>
        <w:t>”.</w:t>
      </w:r>
      <w:r w:rsidR="00193AA7">
        <w:rPr>
          <w:rFonts w:eastAsia="SimSun" w:cstheme="minorHAnsi"/>
          <w:bCs/>
          <w:lang w:eastAsia="zh-CN"/>
        </w:rPr>
        <w:t xml:space="preserve"> It is also agreed that </w:t>
      </w:r>
      <w:r w:rsidR="00193AA7" w:rsidRPr="007D5178">
        <w:rPr>
          <w:rFonts w:eastAsia="MS Mincho" w:cstheme="minorHAnsi"/>
          <w:color w:val="000000"/>
          <w:kern w:val="0"/>
          <w:lang w:eastAsia="ja-JP"/>
        </w:rPr>
        <w:t>the downlink active time consists of the following subframes: [3, 4, 5, 6, 7, 8, 9].</w:t>
      </w:r>
      <w:r>
        <w:t xml:space="preserve"> </w:t>
      </w:r>
      <w:r w:rsidRPr="003A17AC">
        <w:t xml:space="preserve">The search space candidates occupy a total of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 w:rsidRPr="003A17AC">
        <w:t xml:space="preserve"> consecutive NB-IoT downlink subframes.</w:t>
      </w:r>
      <w:r>
        <w:rPr>
          <w:rFonts w:eastAsia="SimSun" w:cstheme="minorHAnsi"/>
          <w:bCs/>
          <w:lang w:eastAsia="zh-CN"/>
        </w:rPr>
        <w:t xml:space="preserve"> Thus, any NPDCCH transmission falling into inactive downlink subframes shall get postponed to the next valid NB-IoT DL subframe which is possible in the next or subsequent downlink active times.</w:t>
      </w:r>
    </w:p>
    <w:p w14:paraId="69FF045A" w14:textId="06A46962" w:rsidR="009655B9" w:rsidRDefault="009655B9" w:rsidP="009655B9">
      <w:pPr>
        <w:jc w:val="both"/>
        <w:rPr>
          <w:rFonts w:eastAsia="MS Mincho" w:cstheme="minorHAnsi"/>
          <w:color w:val="000000"/>
          <w:kern w:val="0"/>
          <w:lang w:eastAsia="ja-JP"/>
        </w:rPr>
      </w:pPr>
      <w:r>
        <w:rPr>
          <w:rFonts w:eastAsia="MS Mincho" w:cstheme="minorHAnsi"/>
          <w:color w:val="000000"/>
          <w:kern w:val="0"/>
          <w:lang w:eastAsia="ja-JP"/>
        </w:rPr>
        <w:t>Let’s check the allowed values for NPDCCH period:</w:t>
      </w:r>
    </w:p>
    <w:p w14:paraId="7756E714" w14:textId="6C403EBE" w:rsidR="009655B9" w:rsidRDefault="009655B9" w:rsidP="009655B9">
      <w:pPr>
        <w:jc w:val="both"/>
        <w:rPr>
          <w:rFonts w:eastAsia="MS Mincho" w:cstheme="minorHAnsi"/>
          <w:color w:val="000000"/>
          <w:kern w:val="0"/>
          <w:lang w:eastAsia="ja-JP"/>
        </w:rPr>
      </w:pPr>
      <w:r>
        <w:rPr>
          <w:rFonts w:eastAsia="MS Mincho" w:cstheme="minorHAnsi"/>
          <w:color w:val="000000"/>
          <w:kern w:val="0"/>
          <w:lang w:eastAsia="ja-JP"/>
        </w:rPr>
        <w:t>Allowed value</w:t>
      </w:r>
      <w:r w:rsidR="003F6E18">
        <w:rPr>
          <w:rFonts w:eastAsia="MS Mincho" w:cstheme="minorHAnsi"/>
          <w:color w:val="000000"/>
          <w:kern w:val="0"/>
          <w:lang w:eastAsia="ja-JP"/>
        </w:rPr>
        <w:t>s</w:t>
      </w:r>
      <w:r>
        <w:rPr>
          <w:rFonts w:eastAsia="MS Mincho" w:cstheme="minorHAnsi"/>
          <w:color w:val="000000"/>
          <w:kern w:val="0"/>
          <w:lang w:eastAsia="ja-JP"/>
        </w:rPr>
        <w:t xml:space="preserve"> of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 w:cs="Times New Roman"/>
          </w:rPr>
          <m:t xml:space="preserve">: </m:t>
        </m:r>
        <m:r>
          <m:rPr>
            <m:sty m:val="p"/>
          </m:rPr>
          <w:rPr>
            <w:rFonts w:ascii="Cambria Math" w:eastAsia="MS Mincho" w:hAnsi="Cambria Math" w:cstheme="minorHAnsi"/>
            <w:color w:val="000000"/>
            <w:kern w:val="0"/>
            <w:lang w:eastAsia="ja-JP"/>
          </w:rPr>
          <m:t>{1, 2, 4, 8, 16, 32, 64, 128, 256, 512, 1024, 2048}</m:t>
        </m:r>
      </m:oMath>
    </w:p>
    <w:p w14:paraId="5BEBEA2B" w14:textId="33142040" w:rsidR="009655B9" w:rsidRDefault="009655B9" w:rsidP="009655B9">
      <w:pPr>
        <w:jc w:val="both"/>
        <w:rPr>
          <w:rFonts w:eastAsia="MS Mincho" w:cstheme="minorHAnsi"/>
          <w:color w:val="000000"/>
          <w:kern w:val="0"/>
          <w:lang w:eastAsia="ja-JP"/>
        </w:rPr>
      </w:pPr>
      <w:r>
        <w:rPr>
          <w:rFonts w:eastAsia="MS Mincho" w:cstheme="minorHAnsi"/>
          <w:color w:val="000000"/>
          <w:kern w:val="0"/>
          <w:lang w:eastAsia="ja-JP"/>
        </w:rPr>
        <w:t>Allowed value</w:t>
      </w:r>
      <w:r w:rsidR="003F6E18">
        <w:rPr>
          <w:rFonts w:eastAsia="MS Mincho" w:cstheme="minorHAnsi"/>
          <w:color w:val="000000"/>
          <w:kern w:val="0"/>
          <w:lang w:eastAsia="ja-JP"/>
        </w:rPr>
        <w:t>s</w:t>
      </w:r>
      <w:r>
        <w:rPr>
          <w:rFonts w:eastAsia="MS Mincho" w:cstheme="minorHAnsi"/>
          <w:color w:val="000000"/>
          <w:kern w:val="0"/>
          <w:lang w:eastAsia="ja-JP"/>
        </w:rPr>
        <w:t xml:space="preserve"> of </w:t>
      </w:r>
      <m:oMath>
        <m:r>
          <w:rPr>
            <w:rFonts w:ascii="Cambria Math" w:eastAsia="MS Mincho" w:hAnsi="Cambria Math" w:cstheme="minorHAnsi"/>
            <w:color w:val="000000"/>
            <w:kern w:val="0"/>
            <w:lang w:eastAsia="ja-JP"/>
          </w:rPr>
          <m:t>G</m:t>
        </m:r>
      </m:oMath>
      <w:r>
        <w:rPr>
          <w:rFonts w:eastAsia="MS Mincho" w:cstheme="minorHAnsi"/>
          <w:color w:val="000000"/>
          <w:kern w:val="0"/>
          <w:lang w:eastAsia="ja-JP"/>
        </w:rPr>
        <w:t xml:space="preserve">: </w:t>
      </w:r>
      <m:oMath>
        <m:r>
          <m:rPr>
            <m:sty m:val="p"/>
          </m:rPr>
          <w:rPr>
            <w:rFonts w:ascii="Cambria Math" w:eastAsia="MS Mincho" w:hAnsi="Cambria Math" w:cstheme="minorHAnsi"/>
            <w:color w:val="000000"/>
            <w:kern w:val="0"/>
            <w:lang w:eastAsia="ja-JP"/>
          </w:rPr>
          <m:t>{1.5, 2, 45, 90, 16, 32, 48, 64}</m:t>
        </m:r>
      </m:oMath>
    </w:p>
    <w:p w14:paraId="3ADB5930" w14:textId="4AE747F6" w:rsidR="00DE6A67" w:rsidRPr="00BE3554" w:rsidRDefault="00F14BA9" w:rsidP="00BE3554">
      <w:pPr>
        <w:jc w:val="both"/>
        <w:rPr>
          <w:rFonts w:eastAsia="MS Mincho" w:cstheme="minorHAnsi"/>
          <w:color w:val="000000"/>
          <w:kern w:val="0"/>
          <w:lang w:eastAsia="ja-JP"/>
        </w:rPr>
      </w:pPr>
      <w:r>
        <w:rPr>
          <w:rFonts w:eastAsia="MS Mincho" w:cstheme="minorHAnsi"/>
          <w:color w:val="000000"/>
          <w:kern w:val="0"/>
          <w:lang w:eastAsia="ja-JP"/>
        </w:rPr>
        <w:t>Allowed value</w:t>
      </w:r>
      <w:r w:rsidR="003F6E18">
        <w:rPr>
          <w:rFonts w:eastAsia="MS Mincho" w:cstheme="minorHAnsi"/>
          <w:color w:val="000000"/>
          <w:kern w:val="0"/>
          <w:lang w:eastAsia="ja-JP"/>
        </w:rPr>
        <w:t>s</w:t>
      </w:r>
      <w:r>
        <w:rPr>
          <w:rFonts w:eastAsia="MS Mincho" w:cstheme="minorHAnsi"/>
          <w:color w:val="000000"/>
          <w:kern w:val="0"/>
          <w:lang w:eastAsia="ja-JP"/>
        </w:rPr>
        <w:t xml:space="preserve"> of </w:t>
      </w:r>
      <m:oMath>
        <m:sSub>
          <m:sSubPr>
            <m:ctrlPr>
              <w:rPr>
                <w:rFonts w:ascii="Cambria Math" w:hAnsi="Cambria Math"/>
                <w:i/>
                <w:lang w:eastAsia="zh-TW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  <m:r>
          <w:rPr>
            <w:rFonts w:ascii="Cambria Math" w:hAnsi="Cambria Math"/>
            <w:lang w:eastAsia="zh-TW"/>
          </w:rPr>
          <m:t>:{ 0,</m:t>
        </m:r>
        <m:f>
          <m:fPr>
            <m:ctrlPr>
              <w:rPr>
                <w:rFonts w:ascii="Cambria Math" w:hAnsi="Cambria Math"/>
                <w:i/>
                <w:lang w:eastAsia="zh-TW"/>
              </w:rPr>
            </m:ctrlPr>
          </m:fPr>
          <m:num>
            <m:r>
              <w:rPr>
                <w:rFonts w:ascii="Cambria Math" w:hAnsi="Cambria Math"/>
                <w:lang w:eastAsia="zh-TW"/>
              </w:rPr>
              <m:t>1</m:t>
            </m:r>
          </m:num>
          <m:den>
            <m:r>
              <w:rPr>
                <w:rFonts w:ascii="Cambria Math" w:hAnsi="Cambria Math"/>
                <w:lang w:eastAsia="zh-TW"/>
              </w:rPr>
              <m:t>8</m:t>
            </m:r>
          </m:den>
        </m:f>
        <m:r>
          <w:rPr>
            <w:rFonts w:ascii="Cambria Math" w:hAnsi="Cambria Math"/>
            <w:lang w:eastAsia="zh-TW"/>
          </w:rPr>
          <m:t>,</m:t>
        </m:r>
        <m:f>
          <m:fPr>
            <m:ctrlPr>
              <w:rPr>
                <w:rFonts w:ascii="Cambria Math" w:hAnsi="Cambria Math"/>
                <w:i/>
                <w:lang w:eastAsia="zh-TW"/>
              </w:rPr>
            </m:ctrlPr>
          </m:fPr>
          <m:num>
            <m:r>
              <w:rPr>
                <w:rFonts w:ascii="Cambria Math" w:hAnsi="Cambria Math"/>
                <w:lang w:eastAsia="zh-TW"/>
              </w:rPr>
              <m:t>1</m:t>
            </m:r>
          </m:num>
          <m:den>
            <m:r>
              <w:rPr>
                <w:rFonts w:ascii="Cambria Math" w:hAnsi="Cambria Math"/>
                <w:lang w:eastAsia="zh-TW"/>
              </w:rPr>
              <m:t>4</m:t>
            </m:r>
          </m:den>
        </m:f>
        <m:r>
          <w:rPr>
            <w:rFonts w:ascii="Cambria Math" w:hAnsi="Cambria Math"/>
            <w:lang w:eastAsia="zh-TW"/>
          </w:rPr>
          <m:t>,</m:t>
        </m:r>
        <m:f>
          <m:fPr>
            <m:ctrlPr>
              <w:rPr>
                <w:rFonts w:ascii="Cambria Math" w:hAnsi="Cambria Math"/>
                <w:i/>
                <w:lang w:eastAsia="zh-TW"/>
              </w:rPr>
            </m:ctrlPr>
          </m:fPr>
          <m:num>
            <m:r>
              <w:rPr>
                <w:rFonts w:ascii="Cambria Math" w:hAnsi="Cambria Math"/>
                <w:lang w:eastAsia="zh-TW"/>
              </w:rPr>
              <m:t>3</m:t>
            </m:r>
          </m:num>
          <m:den>
            <m:r>
              <w:rPr>
                <w:rFonts w:ascii="Cambria Math" w:hAnsi="Cambria Math"/>
                <w:lang w:eastAsia="zh-TW"/>
              </w:rPr>
              <m:t>8</m:t>
            </m:r>
          </m:den>
        </m:f>
        <m:r>
          <w:rPr>
            <w:rFonts w:ascii="Cambria Math" w:hAnsi="Cambria Math"/>
            <w:lang w:eastAsia="zh-TW"/>
          </w:rPr>
          <m:t>}</m:t>
        </m:r>
      </m:oMath>
    </w:p>
    <w:p w14:paraId="311707B3" w14:textId="647B70B9" w:rsidR="00990786" w:rsidRDefault="000D054D">
      <w:pPr>
        <w:spacing w:after="0" w:line="240" w:lineRule="auto"/>
      </w:pPr>
      <w:r w:rsidRPr="000D054D">
        <w:t>The NPDCCH start subframe offset indicates the fractional offset, within the NPDCCH period, of the subframe where the common or user search space begins.</w:t>
      </w:r>
      <w:r w:rsidR="00C73D53">
        <w:t xml:space="preserve"> By assigning </w:t>
      </w:r>
      <w:r w:rsidR="004F2506">
        <w:t xml:space="preserve">different NPDCCH </w:t>
      </w:r>
      <w:r w:rsidR="007643CD">
        <w:t xml:space="preserve">start subframe </w:t>
      </w:r>
      <w:r w:rsidR="004F2506">
        <w:t xml:space="preserve">offset values </w:t>
      </w:r>
      <w:r w:rsidR="00D94BB0">
        <w:t>to</w:t>
      </w:r>
      <w:r w:rsidR="004F2506">
        <w:t xml:space="preserve"> different coverage levels or </w:t>
      </w:r>
      <w:r w:rsidR="00C91D27">
        <w:t>individual</w:t>
      </w:r>
      <w:r w:rsidR="004F2506">
        <w:t xml:space="preserve"> users</w:t>
      </w:r>
      <w:r w:rsidR="00C91D27">
        <w:t>, r</w:t>
      </w:r>
      <w:r w:rsidR="0051065E">
        <w:t>esource contention</w:t>
      </w:r>
      <w:r w:rsidR="00C91D27">
        <w:t xml:space="preserve"> c</w:t>
      </w:r>
      <w:r w:rsidR="007A77E5">
        <w:t xml:space="preserve">an be </w:t>
      </w:r>
      <w:r w:rsidR="00432687">
        <w:t>reduced,</w:t>
      </w:r>
      <w:r w:rsidR="007A77E5">
        <w:t xml:space="preserve"> </w:t>
      </w:r>
      <w:r w:rsidR="00D85653">
        <w:t xml:space="preserve">and </w:t>
      </w:r>
      <w:r w:rsidR="0051065E">
        <w:t>scheduling flexibility</w:t>
      </w:r>
      <w:r w:rsidR="007A77E5">
        <w:t xml:space="preserve"> is improved</w:t>
      </w:r>
      <w:r w:rsidR="0087771D">
        <w:t xml:space="preserve">. </w:t>
      </w:r>
    </w:p>
    <w:p w14:paraId="1D2BD62E" w14:textId="77777777" w:rsidR="00990786" w:rsidRDefault="00990786">
      <w:pPr>
        <w:spacing w:after="0" w:line="240" w:lineRule="auto"/>
      </w:pPr>
    </w:p>
    <w:p w14:paraId="5981B9D3" w14:textId="04F7D47A" w:rsidR="009048F6" w:rsidRDefault="00990786">
      <w:pPr>
        <w:spacing w:after="0" w:line="240" w:lineRule="auto"/>
      </w:pPr>
      <w:r>
        <w:t>In IoT</w:t>
      </w:r>
      <w:r w:rsidR="00E27F35">
        <w:t xml:space="preserve"> </w:t>
      </w:r>
      <w:r>
        <w:t xml:space="preserve">NTN TDD mode, </w:t>
      </w:r>
      <w:r w:rsidR="00273DD6">
        <w:t xml:space="preserve">the minimum </w:t>
      </w:r>
      <w:r>
        <w:t xml:space="preserve">NPDCCH period value </w:t>
      </w:r>
      <w:r w:rsidR="00AE183D">
        <w:t>suitable for</w:t>
      </w:r>
      <w:r w:rsidR="005D1D81">
        <w:t xml:space="preserve"> practical use </w:t>
      </w:r>
      <w:r w:rsidR="00273DD6">
        <w:t>is</w:t>
      </w:r>
      <w:r>
        <w:t xml:space="preserve"> 64</w:t>
      </w:r>
      <w:r w:rsidR="00766321">
        <w:t>ms</w:t>
      </w:r>
      <w:r w:rsidR="003C0600">
        <w:t xml:space="preserve">. </w:t>
      </w:r>
      <w:r w:rsidR="00940E3B">
        <w:t>Within the existing parameter set</w:t>
      </w:r>
      <w:r w:rsidR="00AE183D">
        <w:t>,</w:t>
      </w:r>
      <w:r w:rsidR="00940E3B">
        <w:t xml:space="preserve"> it is possible to </w:t>
      </w:r>
      <w:r w:rsidR="005B6736">
        <w:t xml:space="preserve">configure </w:t>
      </w:r>
      <w:r w:rsidR="00AE183D">
        <w:t xml:space="preserve">the </w:t>
      </w:r>
      <w:r w:rsidR="005B6736">
        <w:t xml:space="preserve">start </w:t>
      </w:r>
      <w:r w:rsidR="006C5A87">
        <w:t xml:space="preserve">subframe </w:t>
      </w:r>
      <w:r w:rsidR="005B6736">
        <w:t xml:space="preserve">offset such that </w:t>
      </w:r>
      <w:r w:rsidR="00AE183D">
        <w:t xml:space="preserve">the </w:t>
      </w:r>
      <w:r w:rsidR="005B6736">
        <w:t>NPDCCH search space starts in different active downlink opportunities.</w:t>
      </w:r>
      <w:r w:rsidR="00443614">
        <w:t xml:space="preserve"> </w:t>
      </w:r>
      <w:r w:rsidR="00C84AE0">
        <w:t>2</w:t>
      </w:r>
      <w:r w:rsidR="00DE5C3D">
        <w:t xml:space="preserve"> provides sample configuration parameters that illustrate the effective NPDCCH search space start time, incorporating IoT</w:t>
      </w:r>
      <w:r w:rsidR="00E27F35">
        <w:t xml:space="preserve"> </w:t>
      </w:r>
      <w:r w:rsidR="00DE5C3D">
        <w:t>NTN TDD specific postponement rules.</w:t>
      </w:r>
      <w:r w:rsidR="00AF21A4">
        <w:t xml:space="preserve"> </w:t>
      </w:r>
      <w:r w:rsidR="00443614">
        <w:t xml:space="preserve">With </w:t>
      </w:r>
      <w:r w:rsidR="002426D8">
        <w:t>a</w:t>
      </w:r>
      <w:r w:rsidR="00443614">
        <w:t xml:space="preserve"> smaller NPDCCH period</w:t>
      </w:r>
      <w:r w:rsidR="00C53135">
        <w:t xml:space="preserve"> (T)</w:t>
      </w:r>
      <w:r w:rsidR="00443614">
        <w:t xml:space="preserve"> </w:t>
      </w:r>
      <w:r w:rsidR="00C66CA9">
        <w:t>up to 256</w:t>
      </w:r>
      <w:r w:rsidR="00C53135">
        <w:t>ms,</w:t>
      </w:r>
      <w:r w:rsidR="00C66CA9">
        <w:t xml:space="preserve"> </w:t>
      </w:r>
      <w:r w:rsidR="002426D8">
        <w:t xml:space="preserve">the </w:t>
      </w:r>
      <w:r w:rsidR="00576280">
        <w:t>start offset can be configured across two active downlink opportunities</w:t>
      </w:r>
      <w:r w:rsidR="005B4994">
        <w:t>.</w:t>
      </w:r>
      <w:r w:rsidR="00576280">
        <w:t xml:space="preserve"> </w:t>
      </w:r>
      <w:r w:rsidR="005B4994">
        <w:t>For</w:t>
      </w:r>
      <w:r w:rsidR="00576280">
        <w:t xml:space="preserve"> </w:t>
      </w:r>
      <w:r w:rsidR="005B4994">
        <w:t>NPDCCH peri</w:t>
      </w:r>
      <w:r w:rsidR="00214E39">
        <w:t>ods,</w:t>
      </w:r>
      <w:r w:rsidR="00443614">
        <w:t xml:space="preserve"> </w:t>
      </w:r>
      <m:oMath>
        <m:r>
          <w:rPr>
            <w:rFonts w:ascii="Cambria Math" w:hAnsi="Cambria Math"/>
            <w:lang w:eastAsia="zh-TW"/>
          </w:rPr>
          <m:t>T≥512</m:t>
        </m:r>
      </m:oMath>
      <w:r w:rsidR="002E5019">
        <w:rPr>
          <w:rFonts w:eastAsiaTheme="minorEastAsia"/>
          <w:lang w:eastAsia="zh-TW"/>
        </w:rPr>
        <w:t xml:space="preserve"> , </w:t>
      </w:r>
      <w:r w:rsidR="00214E39">
        <w:rPr>
          <w:rFonts w:eastAsiaTheme="minorEastAsia"/>
          <w:lang w:eastAsia="zh-TW"/>
        </w:rPr>
        <w:t xml:space="preserve">the </w:t>
      </w:r>
      <w:r w:rsidR="002E5019">
        <w:rPr>
          <w:rFonts w:eastAsiaTheme="minorEastAsia"/>
          <w:lang w:eastAsia="zh-TW"/>
        </w:rPr>
        <w:t xml:space="preserve">start offset can be </w:t>
      </w:r>
      <w:r w:rsidR="00214E39">
        <w:rPr>
          <w:rFonts w:eastAsiaTheme="minorEastAsia"/>
          <w:lang w:eastAsia="zh-TW"/>
        </w:rPr>
        <w:t>distributed</w:t>
      </w:r>
      <w:r w:rsidR="002E5019">
        <w:rPr>
          <w:rFonts w:eastAsiaTheme="minorEastAsia"/>
          <w:lang w:eastAsia="zh-TW"/>
        </w:rPr>
        <w:t xml:space="preserve"> </w:t>
      </w:r>
      <w:r w:rsidR="00ED3133">
        <w:rPr>
          <w:rFonts w:eastAsiaTheme="minorEastAsia"/>
          <w:lang w:eastAsia="zh-TW"/>
        </w:rPr>
        <w:t>across four active downlink opportunities.</w:t>
      </w:r>
    </w:p>
    <w:p w14:paraId="3C8AE908" w14:textId="77777777" w:rsidR="001636C3" w:rsidRDefault="001636C3">
      <w:pPr>
        <w:spacing w:after="0" w:line="240" w:lineRule="auto"/>
      </w:pPr>
    </w:p>
    <w:p w14:paraId="5B86979B" w14:textId="77777777" w:rsidR="009B084A" w:rsidRDefault="00091B39" w:rsidP="009B084A">
      <w:pPr>
        <w:keepNext/>
        <w:spacing w:after="0" w:line="240" w:lineRule="auto"/>
        <w:jc w:val="center"/>
      </w:pPr>
      <w:r w:rsidRPr="00091B39">
        <w:rPr>
          <w:noProof/>
        </w:rPr>
        <w:lastRenderedPageBreak/>
        <w:drawing>
          <wp:inline distT="0" distB="0" distL="0" distR="0" wp14:anchorId="470642DE" wp14:editId="0F2C577F">
            <wp:extent cx="4322373" cy="3363391"/>
            <wp:effectExtent l="0" t="0" r="2540" b="8890"/>
            <wp:docPr id="1625406469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5406469" name="Picture 1" descr="A screenshot of a computer&#10;&#10;AI-generated content may be incorrect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46620" cy="3382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0D9EF6" w14:textId="51624E12" w:rsidR="001636C3" w:rsidRDefault="009B084A" w:rsidP="009B084A">
      <w:pPr>
        <w:pStyle w:val="Caption"/>
      </w:pPr>
      <w:r>
        <w:t xml:space="preserve">Figure </w:t>
      </w:r>
      <w:fldSimple w:instr=" SEQ Figure \* ARABIC ">
        <w:r w:rsidR="001E353F">
          <w:rPr>
            <w:noProof/>
          </w:rPr>
          <w:t>2</w:t>
        </w:r>
      </w:fldSimple>
      <w:r>
        <w:t xml:space="preserve"> NPDCCH Start Subframe Postponement</w:t>
      </w:r>
      <w:r w:rsidR="00C3783E">
        <w:t xml:space="preserve"> with different configuration</w:t>
      </w:r>
    </w:p>
    <w:p w14:paraId="66F4F67C" w14:textId="77777777" w:rsidR="00712E1A" w:rsidRDefault="00712E1A" w:rsidP="00712E1A">
      <w:pPr>
        <w:spacing w:after="0" w:line="240" w:lineRule="auto"/>
        <w:rPr>
          <w:rFonts w:eastAsia="SimSun" w:cstheme="minorHAnsi"/>
          <w:bCs/>
          <w:lang w:eastAsia="zh-CN"/>
        </w:rPr>
      </w:pPr>
    </w:p>
    <w:p w14:paraId="1A828087" w14:textId="565664D3" w:rsidR="00C6559A" w:rsidRDefault="00C6559A" w:rsidP="00712E1A">
      <w:pPr>
        <w:spacing w:after="0" w:line="240" w:lineRule="auto"/>
        <w:rPr>
          <w:rFonts w:eastAsia="SimSun" w:cstheme="minorHAnsi"/>
          <w:bCs/>
          <w:lang w:eastAsia="zh-CN"/>
        </w:rPr>
      </w:pPr>
      <w:r w:rsidRPr="00C6559A">
        <w:rPr>
          <w:rFonts w:eastAsia="SimSun" w:cstheme="minorHAnsi"/>
          <w:bCs/>
          <w:lang w:eastAsia="zh-CN"/>
        </w:rPr>
        <w:t>Among the shortlisted options, </w:t>
      </w:r>
      <w:r w:rsidRPr="00C6559A">
        <w:rPr>
          <w:rFonts w:eastAsia="SimSun" w:cstheme="minorHAnsi"/>
          <w:lang w:eastAsia="zh-CN"/>
        </w:rPr>
        <w:t>Option 1 and Option 2</w:t>
      </w:r>
      <w:r w:rsidRPr="00C6559A">
        <w:rPr>
          <w:rFonts w:eastAsia="SimSun" w:cstheme="minorHAnsi"/>
          <w:bCs/>
          <w:lang w:eastAsia="zh-CN"/>
        </w:rPr>
        <w:t> do not offer any additional scheduling flexibility. </w:t>
      </w:r>
      <w:r w:rsidRPr="00C6559A">
        <w:rPr>
          <w:rFonts w:eastAsia="SimSun" w:cstheme="minorHAnsi"/>
          <w:lang w:eastAsia="zh-CN"/>
        </w:rPr>
        <w:t>Option 4</w:t>
      </w:r>
      <w:r w:rsidRPr="00C6559A">
        <w:rPr>
          <w:rFonts w:eastAsia="SimSun" w:cstheme="minorHAnsi"/>
          <w:bCs/>
          <w:lang w:eastAsia="zh-CN"/>
        </w:rPr>
        <w:t> ensures consistency in NPDCCH scheduling across hyper frames; however, this can be addressed through implementation without impacting the specification. </w:t>
      </w:r>
      <w:r w:rsidRPr="00C6559A">
        <w:rPr>
          <w:rFonts w:eastAsia="SimSun" w:cstheme="minorHAnsi"/>
          <w:lang w:eastAsia="zh-CN"/>
        </w:rPr>
        <w:t>Option</w:t>
      </w:r>
      <w:r w:rsidRPr="00C6559A">
        <w:rPr>
          <w:rFonts w:eastAsia="SimSun" w:cstheme="minorHAnsi"/>
          <w:b/>
          <w:bCs/>
          <w:lang w:eastAsia="zh-CN"/>
        </w:rPr>
        <w:t xml:space="preserve"> </w:t>
      </w:r>
      <w:r w:rsidRPr="00AB3A2A">
        <w:rPr>
          <w:rFonts w:eastAsia="SimSun" w:cstheme="minorHAnsi"/>
          <w:lang w:eastAsia="zh-CN"/>
        </w:rPr>
        <w:t>3</w:t>
      </w:r>
      <w:r w:rsidRPr="00C6559A">
        <w:rPr>
          <w:rFonts w:eastAsia="SimSun" w:cstheme="minorHAnsi"/>
          <w:bCs/>
          <w:lang w:eastAsia="zh-CN"/>
        </w:rPr>
        <w:t> should be ruled out, as support for 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 w:cs="Times New Roman"/>
          </w:rPr>
          <m:t>&gt;4</m:t>
        </m:r>
      </m:oMath>
      <w:r w:rsidRPr="00C6559A">
        <w:rPr>
          <w:rFonts w:eastAsia="SimSun" w:cstheme="minorHAnsi"/>
          <w:bCs/>
          <w:lang w:eastAsia="zh-CN"/>
        </w:rPr>
        <w:t> is necessary under poor signal conditions.</w:t>
      </w:r>
    </w:p>
    <w:p w14:paraId="73222E50" w14:textId="77777777" w:rsidR="00C6559A" w:rsidRDefault="00C6559A" w:rsidP="00712E1A">
      <w:pPr>
        <w:spacing w:after="0" w:line="240" w:lineRule="auto"/>
        <w:rPr>
          <w:rFonts w:eastAsia="SimSun" w:cstheme="minorHAnsi"/>
          <w:bCs/>
          <w:lang w:eastAsia="zh-CN"/>
        </w:rPr>
      </w:pPr>
    </w:p>
    <w:p w14:paraId="08E50ECD" w14:textId="3C2B0E70" w:rsidR="00DF3F87" w:rsidRPr="00114F2F" w:rsidRDefault="00864A94">
      <w:pPr>
        <w:spacing w:after="0" w:line="240" w:lineRule="auto"/>
        <w:rPr>
          <w:rFonts w:eastAsia="SimSun" w:cstheme="minorHAnsi"/>
          <w:bCs/>
          <w:lang w:eastAsia="zh-CN"/>
        </w:rPr>
      </w:pPr>
      <w:r w:rsidRPr="00864A94">
        <w:rPr>
          <w:rFonts w:eastAsia="SimSun" w:cstheme="minorHAnsi"/>
          <w:bCs/>
          <w:lang w:eastAsia="zh-CN"/>
        </w:rPr>
        <w:t xml:space="preserve">The current set of configuration parameters is sufficient to provide scheduling flexibility for </w:t>
      </w:r>
      <w:r>
        <w:rPr>
          <w:rFonts w:eastAsia="SimSun" w:cstheme="minorHAnsi"/>
          <w:bCs/>
          <w:lang w:eastAsia="zh-CN"/>
        </w:rPr>
        <w:t>IoT</w:t>
      </w:r>
      <w:r w:rsidR="00385ECE">
        <w:rPr>
          <w:rFonts w:eastAsia="SimSun" w:cstheme="minorHAnsi"/>
          <w:bCs/>
          <w:lang w:eastAsia="zh-CN"/>
        </w:rPr>
        <w:t xml:space="preserve"> </w:t>
      </w:r>
      <w:r>
        <w:rPr>
          <w:rFonts w:eastAsia="SimSun" w:cstheme="minorHAnsi"/>
          <w:bCs/>
          <w:lang w:eastAsia="zh-CN"/>
        </w:rPr>
        <w:t>NTN TDD</w:t>
      </w:r>
      <w:r w:rsidRPr="00864A94">
        <w:rPr>
          <w:rFonts w:eastAsia="SimSun" w:cstheme="minorHAnsi"/>
          <w:bCs/>
          <w:lang w:eastAsia="zh-CN"/>
        </w:rPr>
        <w:t>. Therefore, we should align on </w:t>
      </w:r>
      <w:r w:rsidRPr="00B73B76">
        <w:rPr>
          <w:rFonts w:eastAsia="SimSun" w:cstheme="minorHAnsi"/>
          <w:lang w:eastAsia="zh-CN"/>
        </w:rPr>
        <w:t>Option 5</w:t>
      </w:r>
      <w:r w:rsidRPr="00864A94">
        <w:rPr>
          <w:rFonts w:eastAsia="SimSun" w:cstheme="minorHAnsi"/>
          <w:bCs/>
          <w:lang w:eastAsia="zh-CN"/>
        </w:rPr>
        <w:t>, where no enhancements are specified in </w:t>
      </w:r>
      <w:r w:rsidRPr="00B73B76">
        <w:rPr>
          <w:rFonts w:eastAsia="SimSun" w:cstheme="minorHAnsi"/>
          <w:lang w:eastAsia="zh-CN"/>
        </w:rPr>
        <w:t>Rel</w:t>
      </w:r>
      <w:r w:rsidR="00B73B76">
        <w:rPr>
          <w:rFonts w:eastAsia="SimSun" w:cstheme="minorHAnsi"/>
          <w:lang w:eastAsia="zh-CN"/>
        </w:rPr>
        <w:t>-19</w:t>
      </w:r>
      <w:r w:rsidRPr="00864A94">
        <w:rPr>
          <w:rFonts w:eastAsia="SimSun" w:cstheme="minorHAnsi"/>
          <w:bCs/>
          <w:lang w:eastAsia="zh-CN"/>
        </w:rPr>
        <w:t>.</w:t>
      </w:r>
    </w:p>
    <w:p w14:paraId="1731AAF2" w14:textId="77777777" w:rsidR="00857459" w:rsidRDefault="00857459">
      <w:pPr>
        <w:spacing w:after="0" w:line="240" w:lineRule="auto"/>
      </w:pPr>
    </w:p>
    <w:p w14:paraId="48B0D220" w14:textId="7358484D" w:rsidR="00CD7067" w:rsidRPr="00DF2E76" w:rsidRDefault="00857459" w:rsidP="00857459">
      <w:pPr>
        <w:jc w:val="both"/>
      </w:pPr>
      <w:r w:rsidRPr="003A17AC">
        <w:rPr>
          <w:b/>
        </w:rPr>
        <w:t xml:space="preserve">Proposal </w:t>
      </w:r>
      <w:r>
        <w:rPr>
          <w:b/>
        </w:rPr>
        <w:t>1</w:t>
      </w:r>
      <w:r w:rsidRPr="003A17AC">
        <w:rPr>
          <w:b/>
        </w:rPr>
        <w:t xml:space="preserve">: </w:t>
      </w:r>
      <w:r w:rsidR="00CD7067" w:rsidRPr="00CD7067">
        <w:rPr>
          <w:rFonts w:eastAsia="MS Mincho" w:cstheme="minorHAnsi"/>
        </w:rPr>
        <w:t>The existing NPDCCH start subframe offset parameter values, along with the current method for calculating the start of the search space, are sufficient. No further enhancements are required.</w:t>
      </w:r>
    </w:p>
    <w:p w14:paraId="63375726" w14:textId="38246162" w:rsidR="007F0C30" w:rsidRDefault="00207809">
      <w:pPr>
        <w:spacing w:after="0" w:line="240" w:lineRule="auto"/>
      </w:pPr>
      <w:r w:rsidRPr="00207809">
        <w:t xml:space="preserve">Following the introduction of a scaling factor of 11.25 for G = 4 and G = 8, certain configuration parameters result in a fractional </w:t>
      </w:r>
      <m:oMath>
        <m:sSub>
          <m:sSubPr>
            <m:ctrlPr>
              <w:rPr>
                <w:rFonts w:ascii="Cambria Math" w:hAnsi="Cambria Math"/>
                <w:i/>
                <w:lang w:eastAsia="zh-TW"/>
              </w:rPr>
            </m:ctrlPr>
          </m:sSubPr>
          <m:e>
            <m:r>
              <w:rPr>
                <w:rFonts w:ascii="Cambria Math" w:hAnsi="Cambria Math"/>
              </w:rPr>
              <m:t>T*α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 w:rsidRPr="00207809">
        <w:t xml:space="preserve">, as illustrated in </w:t>
      </w:r>
      <w:r w:rsidR="00EB63C0">
        <w:fldChar w:fldCharType="begin"/>
      </w:r>
      <w:r w:rsidR="00EB63C0">
        <w:instrText xml:space="preserve"> REF _Ref206083173 \h </w:instrText>
      </w:r>
      <w:r w:rsidR="00EB63C0">
        <w:fldChar w:fldCharType="separate"/>
      </w:r>
      <w:r w:rsidR="001E353F">
        <w:t xml:space="preserve">Table </w:t>
      </w:r>
      <w:r w:rsidR="001E353F">
        <w:rPr>
          <w:noProof/>
        </w:rPr>
        <w:t>1</w:t>
      </w:r>
      <w:r w:rsidR="00EB63C0">
        <w:fldChar w:fldCharType="end"/>
      </w:r>
      <w:r w:rsidRPr="00207809">
        <w:t xml:space="preserve">. To avoid potential issues, </w:t>
      </w:r>
      <w:r w:rsidR="00E27F35">
        <w:t>care should be taken through implementation, to</w:t>
      </w:r>
      <w:r w:rsidR="006F6230">
        <w:t xml:space="preserve"> avoid</w:t>
      </w:r>
      <w:r w:rsidRPr="00207809">
        <w:t xml:space="preserve"> using these specific configurations</w:t>
      </w:r>
      <w:r w:rsidR="00E27F35">
        <w:t>.</w:t>
      </w:r>
    </w:p>
    <w:p w14:paraId="3E797FB0" w14:textId="28AC15D0" w:rsidR="00C00CCE" w:rsidRDefault="00C00CCE" w:rsidP="00C00CCE">
      <w:pPr>
        <w:pStyle w:val="Caption"/>
        <w:keepNext/>
        <w:jc w:val="left"/>
      </w:pPr>
    </w:p>
    <w:tbl>
      <w:tblPr>
        <w:tblStyle w:val="EinfacheTabelle11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850"/>
        <w:gridCol w:w="1418"/>
        <w:gridCol w:w="992"/>
        <w:gridCol w:w="1134"/>
        <w:gridCol w:w="850"/>
        <w:gridCol w:w="993"/>
      </w:tblGrid>
      <w:tr w:rsidR="0037063D" w14:paraId="2E8D1337" w14:textId="77777777" w:rsidTr="007F58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53276880" w14:textId="05DDE335" w:rsidR="0037063D" w:rsidRDefault="00000000" w:rsidP="009655B9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T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max</m:t>
                    </m:r>
                  </m:sub>
                </m:sSub>
              </m:oMath>
            </m:oMathPara>
          </w:p>
        </w:tc>
        <w:tc>
          <w:tcPr>
            <w:tcW w:w="850" w:type="dxa"/>
          </w:tcPr>
          <w:p w14:paraId="29E0D18A" w14:textId="785FE916" w:rsidR="0037063D" w:rsidRDefault="0037063D" w:rsidP="009655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</w:t>
            </w:r>
          </w:p>
        </w:tc>
        <w:tc>
          <w:tcPr>
            <w:tcW w:w="1418" w:type="dxa"/>
          </w:tcPr>
          <w:p w14:paraId="30D36936" w14:textId="1720B17C" w:rsidR="0037063D" w:rsidRDefault="00EB590C" w:rsidP="009655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Period</w:t>
            </w:r>
            <w:r w:rsidR="0037063D">
              <w:t xml:space="preserve"> (</w:t>
            </w:r>
            <w:proofErr w:type="spellStart"/>
            <w:r w:rsidR="0037063D">
              <w:t>ms</w:t>
            </w:r>
            <w:proofErr w:type="spellEnd"/>
            <w:r w:rsidR="0037063D">
              <w:t>)</w:t>
            </w:r>
          </w:p>
        </w:tc>
        <w:tc>
          <w:tcPr>
            <w:tcW w:w="3969" w:type="dxa"/>
            <w:gridSpan w:val="4"/>
          </w:tcPr>
          <w:p w14:paraId="7402E80C" w14:textId="17ECF45D" w:rsidR="0037063D" w:rsidRDefault="0037063D" w:rsidP="0037063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NPDCCH Start Offset (</w:t>
            </w:r>
            <w:proofErr w:type="spellStart"/>
            <w:r>
              <w:t>ms</w:t>
            </w:r>
            <w:proofErr w:type="spellEnd"/>
            <w:r>
              <w:t>)</w:t>
            </w:r>
          </w:p>
        </w:tc>
      </w:tr>
      <w:tr w:rsidR="00DF3F87" w14:paraId="6F568EEA" w14:textId="77777777" w:rsidTr="007F58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7526EC62" w14:textId="77777777" w:rsidR="00DF3F87" w:rsidRDefault="00DF3F87" w:rsidP="002964C8">
            <w:pPr>
              <w:jc w:val="center"/>
            </w:pPr>
          </w:p>
        </w:tc>
        <w:tc>
          <w:tcPr>
            <w:tcW w:w="850" w:type="dxa"/>
          </w:tcPr>
          <w:p w14:paraId="71476FC6" w14:textId="77777777" w:rsidR="00DF3F87" w:rsidRDefault="00DF3F87" w:rsidP="009655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5C97E8A7" w14:textId="77777777" w:rsidR="00DF3F87" w:rsidRDefault="00DF3F87" w:rsidP="009655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2" w:type="dxa"/>
          </w:tcPr>
          <w:p w14:paraId="4AC533E5" w14:textId="57CE3AA7" w:rsidR="00DF3F87" w:rsidRDefault="007770DC" w:rsidP="009655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m:oMathPara>
              <m:oMath>
                <m:r>
                  <w:rPr>
                    <w:rFonts w:ascii="Cambria Math" w:hAnsi="Cambria Math"/>
                    <w:lang w:eastAsia="zh-TW"/>
                  </w:rPr>
                  <m:t>0</m:t>
                </m:r>
              </m:oMath>
            </m:oMathPara>
          </w:p>
        </w:tc>
        <w:tc>
          <w:tcPr>
            <w:tcW w:w="1134" w:type="dxa"/>
          </w:tcPr>
          <w:p w14:paraId="0A64C13F" w14:textId="7F970844" w:rsidR="00DF3F87" w:rsidRDefault="00D12BF5" w:rsidP="009655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m:oMathPara>
              <m:oMath>
                <m:r>
                  <w:rPr>
                    <w:rFonts w:ascii="Cambria Math" w:hAnsi="Cambria Math"/>
                    <w:lang w:eastAsia="zh-TW"/>
                  </w:rPr>
                  <m:t>1/8</m:t>
                </m:r>
              </m:oMath>
            </m:oMathPara>
          </w:p>
        </w:tc>
        <w:tc>
          <w:tcPr>
            <w:tcW w:w="850" w:type="dxa"/>
          </w:tcPr>
          <w:p w14:paraId="56563453" w14:textId="566327AD" w:rsidR="00DF3F87" w:rsidRDefault="001D5AC7" w:rsidP="009655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m:oMathPara>
              <m:oMath>
                <m:r>
                  <w:rPr>
                    <w:rFonts w:ascii="Cambria Math" w:hAnsi="Cambria Math"/>
                    <w:lang w:eastAsia="zh-TW"/>
                  </w:rPr>
                  <m:t>1/4</m:t>
                </m:r>
              </m:oMath>
            </m:oMathPara>
          </w:p>
        </w:tc>
        <w:tc>
          <w:tcPr>
            <w:tcW w:w="993" w:type="dxa"/>
          </w:tcPr>
          <w:p w14:paraId="442234F6" w14:textId="4C7FE487" w:rsidR="00DF3F87" w:rsidRDefault="0037063D" w:rsidP="009655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m:oMathPara>
              <m:oMath>
                <m:r>
                  <w:rPr>
                    <w:rFonts w:ascii="Cambria Math" w:hAnsi="Cambria Math"/>
                    <w:lang w:eastAsia="zh-TW"/>
                  </w:rPr>
                  <m:t>3/8</m:t>
                </m:r>
              </m:oMath>
            </m:oMathPara>
          </w:p>
        </w:tc>
      </w:tr>
      <w:tr w:rsidR="002964C8" w14:paraId="51EAE54A" w14:textId="77777777" w:rsidTr="007F581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0125AE0" w14:textId="7F9CA86D" w:rsidR="002964C8" w:rsidRDefault="002964C8" w:rsidP="002964C8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3B351E6A" w14:textId="15E815FD" w:rsidR="002964C8" w:rsidRDefault="002964C8" w:rsidP="002964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90</w:t>
            </w:r>
          </w:p>
        </w:tc>
        <w:tc>
          <w:tcPr>
            <w:tcW w:w="1418" w:type="dxa"/>
          </w:tcPr>
          <w:p w14:paraId="7FDC9694" w14:textId="362166A7" w:rsidR="002964C8" w:rsidRDefault="002964C8" w:rsidP="002964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90</w:t>
            </w:r>
          </w:p>
        </w:tc>
        <w:tc>
          <w:tcPr>
            <w:tcW w:w="992" w:type="dxa"/>
          </w:tcPr>
          <w:p w14:paraId="4C89B64F" w14:textId="1CD933C3" w:rsidR="002964C8" w:rsidRDefault="002964C8" w:rsidP="002964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  <w:tc>
          <w:tcPr>
            <w:tcW w:w="1134" w:type="dxa"/>
          </w:tcPr>
          <w:p w14:paraId="5A23C8FE" w14:textId="53A38094" w:rsidR="002964C8" w:rsidRDefault="002964C8" w:rsidP="002964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11.25</w:t>
            </w:r>
          </w:p>
        </w:tc>
        <w:tc>
          <w:tcPr>
            <w:tcW w:w="850" w:type="dxa"/>
          </w:tcPr>
          <w:p w14:paraId="29E29F60" w14:textId="42888535" w:rsidR="002964C8" w:rsidRDefault="002964C8" w:rsidP="002964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22.5</w:t>
            </w:r>
          </w:p>
        </w:tc>
        <w:tc>
          <w:tcPr>
            <w:tcW w:w="993" w:type="dxa"/>
          </w:tcPr>
          <w:p w14:paraId="7608FD50" w14:textId="0A6B1B1F" w:rsidR="002964C8" w:rsidRDefault="002964C8" w:rsidP="002964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33.75</w:t>
            </w:r>
          </w:p>
        </w:tc>
      </w:tr>
      <w:tr w:rsidR="002964C8" w14:paraId="331D1C51" w14:textId="77777777" w:rsidTr="007F58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6B5A722" w14:textId="77D5F29B" w:rsidR="002964C8" w:rsidRDefault="002964C8" w:rsidP="002964C8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14:paraId="61D9B491" w14:textId="0FDA2718" w:rsidR="002964C8" w:rsidRDefault="002964C8" w:rsidP="002964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45</w:t>
            </w:r>
          </w:p>
        </w:tc>
        <w:tc>
          <w:tcPr>
            <w:tcW w:w="1418" w:type="dxa"/>
          </w:tcPr>
          <w:p w14:paraId="77F10A1F" w14:textId="77B16FEF" w:rsidR="002964C8" w:rsidRDefault="002964C8" w:rsidP="002964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90</w:t>
            </w:r>
          </w:p>
        </w:tc>
        <w:tc>
          <w:tcPr>
            <w:tcW w:w="992" w:type="dxa"/>
          </w:tcPr>
          <w:p w14:paraId="751E333B" w14:textId="32D557DE" w:rsidR="002964C8" w:rsidRDefault="002964C8" w:rsidP="002964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  <w:tc>
          <w:tcPr>
            <w:tcW w:w="1134" w:type="dxa"/>
          </w:tcPr>
          <w:p w14:paraId="22A054E6" w14:textId="36089618" w:rsidR="002964C8" w:rsidRDefault="002964C8" w:rsidP="002964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11.25</w:t>
            </w:r>
          </w:p>
        </w:tc>
        <w:tc>
          <w:tcPr>
            <w:tcW w:w="850" w:type="dxa"/>
          </w:tcPr>
          <w:p w14:paraId="7BE5B5C5" w14:textId="55C4E853" w:rsidR="002964C8" w:rsidRDefault="002964C8" w:rsidP="002964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22.5</w:t>
            </w:r>
          </w:p>
        </w:tc>
        <w:tc>
          <w:tcPr>
            <w:tcW w:w="993" w:type="dxa"/>
          </w:tcPr>
          <w:p w14:paraId="367B4BF1" w14:textId="579381B0" w:rsidR="002964C8" w:rsidRDefault="002964C8" w:rsidP="002964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33.75</w:t>
            </w:r>
          </w:p>
        </w:tc>
      </w:tr>
      <w:tr w:rsidR="002964C8" w14:paraId="6165E6F6" w14:textId="77777777" w:rsidTr="007F581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4B2C613D" w14:textId="1D5A4C7A" w:rsidR="002964C8" w:rsidRDefault="002964C8" w:rsidP="002964C8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14:paraId="009B31A3" w14:textId="633D347D" w:rsidR="002964C8" w:rsidRDefault="00085E39" w:rsidP="002964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90</w:t>
            </w:r>
          </w:p>
        </w:tc>
        <w:tc>
          <w:tcPr>
            <w:tcW w:w="1418" w:type="dxa"/>
          </w:tcPr>
          <w:p w14:paraId="5CCBF0D6" w14:textId="0A225CC7" w:rsidR="002964C8" w:rsidRDefault="002964C8" w:rsidP="002964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  <w:r w:rsidR="004A2D96">
              <w:t>80</w:t>
            </w:r>
          </w:p>
        </w:tc>
        <w:tc>
          <w:tcPr>
            <w:tcW w:w="992" w:type="dxa"/>
          </w:tcPr>
          <w:p w14:paraId="16E32B8C" w14:textId="4C9F652B" w:rsidR="002964C8" w:rsidRDefault="002964C8" w:rsidP="002964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  <w:tc>
          <w:tcPr>
            <w:tcW w:w="1134" w:type="dxa"/>
          </w:tcPr>
          <w:p w14:paraId="240A44B8" w14:textId="4CA47EBC" w:rsidR="002964C8" w:rsidRDefault="00045B4D" w:rsidP="002964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22.5</w:t>
            </w:r>
          </w:p>
        </w:tc>
        <w:tc>
          <w:tcPr>
            <w:tcW w:w="850" w:type="dxa"/>
          </w:tcPr>
          <w:p w14:paraId="38FB1CCA" w14:textId="447C6C83" w:rsidR="002964C8" w:rsidRDefault="00045B4D" w:rsidP="002964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45</w:t>
            </w:r>
          </w:p>
        </w:tc>
        <w:tc>
          <w:tcPr>
            <w:tcW w:w="993" w:type="dxa"/>
          </w:tcPr>
          <w:p w14:paraId="148C31F9" w14:textId="4356930A" w:rsidR="002964C8" w:rsidRDefault="00045B4D" w:rsidP="002964C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67.5</w:t>
            </w:r>
          </w:p>
        </w:tc>
      </w:tr>
      <w:tr w:rsidR="002964C8" w14:paraId="5676BB76" w14:textId="77777777" w:rsidTr="007F58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7ED41900" w14:textId="216B5DBF" w:rsidR="002964C8" w:rsidRDefault="002964C8" w:rsidP="002964C8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14:paraId="29D02371" w14:textId="01E6E137" w:rsidR="002964C8" w:rsidRDefault="002964C8" w:rsidP="002964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45</w:t>
            </w:r>
          </w:p>
        </w:tc>
        <w:tc>
          <w:tcPr>
            <w:tcW w:w="1418" w:type="dxa"/>
          </w:tcPr>
          <w:p w14:paraId="30EC6511" w14:textId="2C0F5D60" w:rsidR="002964C8" w:rsidRDefault="002964C8" w:rsidP="002964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180</w:t>
            </w:r>
          </w:p>
        </w:tc>
        <w:tc>
          <w:tcPr>
            <w:tcW w:w="992" w:type="dxa"/>
          </w:tcPr>
          <w:p w14:paraId="77EE0DCC" w14:textId="647DF3A8" w:rsidR="002964C8" w:rsidRDefault="002964C8" w:rsidP="002964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  <w:tc>
          <w:tcPr>
            <w:tcW w:w="1134" w:type="dxa"/>
          </w:tcPr>
          <w:p w14:paraId="02943609" w14:textId="4E5621A2" w:rsidR="002964C8" w:rsidRDefault="002964C8" w:rsidP="002964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22.5</w:t>
            </w:r>
          </w:p>
        </w:tc>
        <w:tc>
          <w:tcPr>
            <w:tcW w:w="850" w:type="dxa"/>
          </w:tcPr>
          <w:p w14:paraId="0AE9B28B" w14:textId="32E20FA5" w:rsidR="002964C8" w:rsidRDefault="002964C8" w:rsidP="002964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45</w:t>
            </w:r>
          </w:p>
        </w:tc>
        <w:tc>
          <w:tcPr>
            <w:tcW w:w="993" w:type="dxa"/>
          </w:tcPr>
          <w:p w14:paraId="4273259C" w14:textId="17CB7355" w:rsidR="002964C8" w:rsidRDefault="002964C8" w:rsidP="00C00CCE">
            <w:pPr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67.5</w:t>
            </w:r>
          </w:p>
        </w:tc>
      </w:tr>
    </w:tbl>
    <w:p w14:paraId="3488E008" w14:textId="4442E494" w:rsidR="009655B9" w:rsidRDefault="00C00CCE" w:rsidP="00C00CCE">
      <w:pPr>
        <w:pStyle w:val="Caption"/>
      </w:pPr>
      <w:bookmarkStart w:id="15" w:name="_Ref206083173"/>
      <w:r>
        <w:t xml:space="preserve">Table </w:t>
      </w:r>
      <w:fldSimple w:instr=" SEQ Table \* ARABIC ">
        <w:r w:rsidR="001E353F">
          <w:rPr>
            <w:noProof/>
          </w:rPr>
          <w:t>1</w:t>
        </w:r>
      </w:fldSimple>
      <w:bookmarkEnd w:id="15"/>
      <w:r>
        <w:t xml:space="preserve"> </w:t>
      </w:r>
      <w:r w:rsidRPr="00F9348D">
        <w:t>Fractional NPDDC</w:t>
      </w:r>
      <w:r w:rsidR="00E413E4">
        <w:t>H</w:t>
      </w:r>
      <w:r w:rsidRPr="00F9348D">
        <w:t xml:space="preserve"> Start Subframe Offset with some configuration</w:t>
      </w:r>
    </w:p>
    <w:p w14:paraId="2850C50A" w14:textId="34A0F4DC" w:rsidR="00525161" w:rsidRDefault="00D01DA0" w:rsidP="002D1F22">
      <w:pPr>
        <w:jc w:val="both"/>
        <w:rPr>
          <w:rFonts w:eastAsiaTheme="minorEastAsia"/>
          <w:lang w:eastAsia="zh-TW"/>
        </w:rPr>
      </w:pPr>
      <w:r>
        <w:rPr>
          <w:b/>
        </w:rPr>
        <w:lastRenderedPageBreak/>
        <w:t>Conclusion 1</w:t>
      </w:r>
      <w:r w:rsidR="00F32FD7" w:rsidRPr="003A17AC">
        <w:rPr>
          <w:b/>
        </w:rPr>
        <w:t xml:space="preserve">: </w:t>
      </w:r>
      <w:r w:rsidR="009F5146">
        <w:t>The</w:t>
      </w:r>
      <w:r w:rsidR="00E63920"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TW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 w:rsidR="00F77900">
        <w:t xml:space="preserve"> </w:t>
      </w:r>
      <w:r w:rsidR="00176914">
        <w:t>value which can result in</w:t>
      </w:r>
      <w:r w:rsidR="008050D6">
        <w:t xml:space="preserve"> fractio</w:t>
      </w:r>
      <w:r w:rsidR="00890229">
        <w:t xml:space="preserve">nal value of </w:t>
      </w:r>
      <m:oMath>
        <m:sSub>
          <m:sSubPr>
            <m:ctrlPr>
              <w:rPr>
                <w:rFonts w:ascii="Cambria Math" w:hAnsi="Cambria Math"/>
                <w:i/>
                <w:lang w:eastAsia="zh-TW"/>
              </w:rPr>
            </m:ctrlPr>
          </m:sSubPr>
          <m:e>
            <m:r>
              <w:rPr>
                <w:rFonts w:ascii="Cambria Math" w:hAnsi="Cambria Math"/>
              </w:rPr>
              <m:t>T* α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 w:rsidR="009F5146">
        <w:rPr>
          <w:rFonts w:eastAsiaTheme="minorEastAsia"/>
          <w:lang w:eastAsia="zh-TW"/>
        </w:rPr>
        <w:t xml:space="preserve"> can be</w:t>
      </w:r>
      <w:r w:rsidR="00233BD2">
        <w:rPr>
          <w:rFonts w:eastAsiaTheme="minorEastAsia"/>
          <w:lang w:eastAsia="zh-TW"/>
        </w:rPr>
        <w:t xml:space="preserve"> avoided by implementation</w:t>
      </w:r>
      <w:r w:rsidR="002D1F22">
        <w:rPr>
          <w:rFonts w:eastAsiaTheme="minorEastAsia"/>
          <w:lang w:eastAsia="zh-TW"/>
        </w:rPr>
        <w:t>.</w:t>
      </w:r>
    </w:p>
    <w:p w14:paraId="66FC340F" w14:textId="4DDA08F6" w:rsidR="00824A46" w:rsidRPr="003A17AC" w:rsidRDefault="00824A46" w:rsidP="00824A46">
      <w:pPr>
        <w:pStyle w:val="Heading1"/>
        <w:pageBreakBefore w:val="0"/>
        <w:numPr>
          <w:ilvl w:val="0"/>
          <w:numId w:val="35"/>
        </w:numPr>
      </w:pPr>
      <w:r>
        <w:rPr>
          <w:b w:val="0"/>
          <w:bCs w:val="0"/>
        </w:rPr>
        <w:t xml:space="preserve">Naming Convention </w:t>
      </w:r>
      <w:r w:rsidR="003854D7">
        <w:rPr>
          <w:b w:val="0"/>
          <w:bCs w:val="0"/>
        </w:rPr>
        <w:t xml:space="preserve">for IoT NTN TDD </w:t>
      </w:r>
      <w:r>
        <w:rPr>
          <w:b w:val="0"/>
          <w:bCs w:val="0"/>
        </w:rPr>
        <w:t>Across Specifications</w:t>
      </w:r>
    </w:p>
    <w:p w14:paraId="13B5F63C" w14:textId="0FCF1DEA" w:rsidR="007E5188" w:rsidRDefault="007E5188" w:rsidP="007E5188">
      <w:pPr>
        <w:spacing w:before="100" w:beforeAutospacing="1" w:after="100" w:afterAutospacing="1" w:line="240" w:lineRule="auto"/>
      </w:pPr>
      <w:r w:rsidRPr="007E5188">
        <w:t xml:space="preserve">RAN1 created their respective CR’s before other RAN groups and used the naming convention “NTN TDD” in both </w:t>
      </w:r>
      <w:r>
        <w:t xml:space="preserve">CR for </w:t>
      </w:r>
      <w:r w:rsidRPr="007E5188">
        <w:t>36.213 (R1-2504968) and</w:t>
      </w:r>
      <w:r>
        <w:t xml:space="preserve"> the CR for</w:t>
      </w:r>
      <w:r w:rsidRPr="007E5188">
        <w:t xml:space="preserve"> 36.211</w:t>
      </w:r>
      <w:r>
        <w:t xml:space="preserve"> </w:t>
      </w:r>
      <w:r w:rsidRPr="007E5188">
        <w:t>(R1-2505058). RAN2 created the CR’s for 36.300, 36.304, 36.331, 36.321, and 36.306</w:t>
      </w:r>
      <w:r>
        <w:t>, for approval in the upcoming August meeting</w:t>
      </w:r>
      <w:r w:rsidRPr="007E5188">
        <w:t>. There were discussion</w:t>
      </w:r>
      <w:r>
        <w:t>s in RAN2</w:t>
      </w:r>
      <w:r w:rsidRPr="007E5188">
        <w:t xml:space="preserve"> and conclusion amongst </w:t>
      </w:r>
      <w:r>
        <w:t xml:space="preserve">participating companies was </w:t>
      </w:r>
      <w:r w:rsidRPr="007E5188">
        <w:t xml:space="preserve">to use the term “IoT NTN TDD”. </w:t>
      </w:r>
    </w:p>
    <w:p w14:paraId="075CE54D" w14:textId="2C34E64F" w:rsidR="007E5188" w:rsidRDefault="007E5188" w:rsidP="002D0119">
      <w:pPr>
        <w:spacing w:before="100" w:beforeAutospacing="1" w:after="100" w:afterAutospacing="1" w:line="240" w:lineRule="auto"/>
      </w:pPr>
      <w:r>
        <w:t>The rationale in RAN2:</w:t>
      </w:r>
      <w:r w:rsidRPr="007E5188">
        <w:t xml:space="preserve"> when “IoT NTN” </w:t>
      </w:r>
      <w:r>
        <w:t>was</w:t>
      </w:r>
      <w:r w:rsidRPr="007E5188">
        <w:t xml:space="preserve"> mentioned in the specs pre-Rel-19 (it is used in </w:t>
      </w:r>
      <w:r>
        <w:t xml:space="preserve">TS </w:t>
      </w:r>
      <w:r w:rsidRPr="007E5188">
        <w:t xml:space="preserve">36.300 and </w:t>
      </w:r>
      <w:r>
        <w:t xml:space="preserve">TS </w:t>
      </w:r>
      <w:r w:rsidRPr="007E5188">
        <w:t>36.306) the ‘-’</w:t>
      </w:r>
      <w:r>
        <w:t xml:space="preserve"> was not used</w:t>
      </w:r>
      <w:r w:rsidRPr="007E5188">
        <w:t>.</w:t>
      </w:r>
      <w:r w:rsidR="002D0119">
        <w:t xml:space="preserve"> </w:t>
      </w:r>
      <w:r>
        <w:t>Consequently,</w:t>
      </w:r>
      <w:r w:rsidRPr="007E5188">
        <w:t xml:space="preserve"> when one searches “IoT NTN” in MS word, then </w:t>
      </w:r>
      <w:r>
        <w:t>the</w:t>
      </w:r>
      <w:r w:rsidRPr="007E5188">
        <w:t xml:space="preserve"> reader will not find instances of “IoT-NTN”, vice versa.</w:t>
      </w:r>
    </w:p>
    <w:p w14:paraId="53C27476" w14:textId="5EE48B5F" w:rsidR="007E5188" w:rsidRPr="007E5188" w:rsidRDefault="007E5188" w:rsidP="007E5188">
      <w:pPr>
        <w:spacing w:before="100" w:beforeAutospacing="1" w:after="100" w:afterAutospacing="1" w:line="240" w:lineRule="auto"/>
      </w:pPr>
      <w:r>
        <w:t>Since the terminology</w:t>
      </w:r>
      <w:r w:rsidRPr="007E5188">
        <w:t xml:space="preserve"> should be aligned among all specifications</w:t>
      </w:r>
      <w:r>
        <w:t>, we</w:t>
      </w:r>
      <w:r w:rsidRPr="007E5188">
        <w:t xml:space="preserve"> </w:t>
      </w:r>
      <w:r>
        <w:t>propose</w:t>
      </w:r>
      <w:r w:rsidRPr="007E5188">
        <w:t xml:space="preserve"> that RAN1 CR’s be updated to</w:t>
      </w:r>
      <w:r>
        <w:t xml:space="preserve"> use</w:t>
      </w:r>
      <w:r w:rsidRPr="007E5188">
        <w:t xml:space="preserve"> the term “IoT NTN TDD”.</w:t>
      </w:r>
    </w:p>
    <w:p w14:paraId="627F766E" w14:textId="5D530672" w:rsidR="00824A46" w:rsidRPr="002C7103" w:rsidRDefault="007E5188" w:rsidP="002C7103">
      <w:pPr>
        <w:spacing w:before="100" w:beforeAutospacing="1" w:after="100" w:afterAutospacing="1" w:line="240" w:lineRule="auto"/>
      </w:pPr>
      <w:r w:rsidRPr="007E5188">
        <w:t>Proposal: Update R1 CR’s R1-2504968 and R1-2505058 by replacing the term “NTN TDD” with “IoT NTN TDD” to align across all specifications.</w:t>
      </w:r>
    </w:p>
    <w:p w14:paraId="2858ABB5" w14:textId="7F1EC5DA" w:rsidR="009655B9" w:rsidRPr="003A17AC" w:rsidRDefault="009655B9" w:rsidP="00824A46">
      <w:pPr>
        <w:pStyle w:val="Heading1"/>
        <w:pageBreakBefore w:val="0"/>
        <w:numPr>
          <w:ilvl w:val="0"/>
          <w:numId w:val="35"/>
        </w:numPr>
      </w:pPr>
      <w:r w:rsidRPr="00824A46">
        <w:rPr>
          <w:b w:val="0"/>
          <w:bCs w:val="0"/>
        </w:rPr>
        <w:t>Conclusion</w:t>
      </w:r>
    </w:p>
    <w:p w14:paraId="6CBFF7FF" w14:textId="214912C2" w:rsidR="009655B9" w:rsidRDefault="009655B9" w:rsidP="009655B9">
      <w:r w:rsidRPr="003A17AC">
        <w:t>In this contribution, we have evaluated the</w:t>
      </w:r>
      <w:r>
        <w:t xml:space="preserve"> </w:t>
      </w:r>
      <w:r w:rsidR="003C3857">
        <w:t>last remaining topic from</w:t>
      </w:r>
      <w:r>
        <w:t xml:space="preserve"> RAN1#12</w:t>
      </w:r>
      <w:r w:rsidR="003C3857">
        <w:t>1</w:t>
      </w:r>
      <w:r>
        <w:t xml:space="preserve"> related to</w:t>
      </w:r>
      <w:r w:rsidRPr="003A17AC">
        <w:t xml:space="preserve"> </w:t>
      </w:r>
      <w:r w:rsidR="003C3857">
        <w:t xml:space="preserve">NPDCCH start subframe offset </w:t>
      </w:r>
      <w:r w:rsidRPr="003A17AC">
        <w:t xml:space="preserve">and provided our views on how it can work with minimal impact to the current NB-IoT specifications. Our </w:t>
      </w:r>
      <w:r w:rsidR="00D01DA0">
        <w:t>conclusions</w:t>
      </w:r>
      <w:r w:rsidRPr="003A17AC">
        <w:t xml:space="preserve"> and proposals are listed below:</w:t>
      </w:r>
    </w:p>
    <w:p w14:paraId="154D6F0E" w14:textId="033A6896" w:rsidR="00D01DA0" w:rsidRDefault="00D01DA0" w:rsidP="00D01DA0">
      <w:pPr>
        <w:jc w:val="both"/>
        <w:rPr>
          <w:rFonts w:eastAsia="MS Mincho" w:cstheme="minorHAnsi"/>
        </w:rPr>
      </w:pPr>
      <w:r>
        <w:rPr>
          <w:b/>
        </w:rPr>
        <w:t>Conclusion 1</w:t>
      </w:r>
      <w:r w:rsidRPr="003A17AC">
        <w:rPr>
          <w:b/>
        </w:rPr>
        <w:t xml:space="preserve">: </w:t>
      </w:r>
      <w:r>
        <w:t xml:space="preserve">The </w:t>
      </w:r>
      <m:oMath>
        <m:sSub>
          <m:sSubPr>
            <m:ctrlPr>
              <w:rPr>
                <w:rFonts w:ascii="Cambria Math" w:hAnsi="Cambria Math"/>
                <w:i/>
                <w:lang w:eastAsia="zh-TW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t xml:space="preserve"> value which can result in fractional value of </w:t>
      </w:r>
      <m:oMath>
        <m:sSub>
          <m:sSubPr>
            <m:ctrlPr>
              <w:rPr>
                <w:rFonts w:ascii="Cambria Math" w:hAnsi="Cambria Math"/>
                <w:i/>
                <w:lang w:eastAsia="zh-TW"/>
              </w:rPr>
            </m:ctrlPr>
          </m:sSubPr>
          <m:e>
            <m:r>
              <w:rPr>
                <w:rFonts w:ascii="Cambria Math" w:hAnsi="Cambria Math"/>
              </w:rPr>
              <m:t>T* α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rPr>
          <w:rFonts w:eastAsiaTheme="minorEastAsia"/>
          <w:lang w:eastAsia="zh-TW"/>
        </w:rPr>
        <w:t xml:space="preserve"> can be avoided by implementation</w:t>
      </w:r>
      <w:r w:rsidR="002D1F22">
        <w:rPr>
          <w:rFonts w:eastAsiaTheme="minorEastAsia"/>
          <w:lang w:eastAsia="zh-TW"/>
        </w:rPr>
        <w:t>.</w:t>
      </w:r>
    </w:p>
    <w:p w14:paraId="458D8A33" w14:textId="77777777" w:rsidR="00DF2E76" w:rsidRPr="00DF2E76" w:rsidRDefault="00DF2E76" w:rsidP="00DF2E76">
      <w:pPr>
        <w:jc w:val="both"/>
      </w:pPr>
      <w:r w:rsidRPr="003A17AC">
        <w:rPr>
          <w:b/>
        </w:rPr>
        <w:t xml:space="preserve">Proposal </w:t>
      </w:r>
      <w:r>
        <w:rPr>
          <w:b/>
        </w:rPr>
        <w:t>1</w:t>
      </w:r>
      <w:r w:rsidRPr="003A17AC">
        <w:rPr>
          <w:b/>
        </w:rPr>
        <w:t xml:space="preserve">: </w:t>
      </w:r>
      <w:r w:rsidRPr="00CD7067">
        <w:rPr>
          <w:rFonts w:eastAsia="MS Mincho" w:cstheme="minorHAnsi"/>
        </w:rPr>
        <w:t>The existing NPDCCH start subframe offset parameter values, along with the current method for calculating the start of the search space, are sufficient. No further enhancements are required.</w:t>
      </w:r>
    </w:p>
    <w:p w14:paraId="5C0FB4A1" w14:textId="77777777" w:rsidR="009655B9" w:rsidRPr="003A17AC" w:rsidRDefault="009655B9" w:rsidP="009655B9">
      <w:pPr>
        <w:pStyle w:val="Heading1"/>
        <w:pageBreakBefore w:val="0"/>
        <w:ind w:left="431" w:hanging="431"/>
      </w:pPr>
      <w:r w:rsidRPr="003A17AC">
        <w:rPr>
          <w:b w:val="0"/>
          <w:bCs w:val="0"/>
        </w:rPr>
        <w:t>References</w:t>
      </w:r>
    </w:p>
    <w:p w14:paraId="61917B79" w14:textId="77777777" w:rsidR="009655B9" w:rsidRPr="003A17AC" w:rsidRDefault="009655B9" w:rsidP="009655B9">
      <w:pPr>
        <w:tabs>
          <w:tab w:val="left" w:pos="709"/>
        </w:tabs>
      </w:pPr>
      <w:bookmarkStart w:id="16" w:name="_Hlk178869442"/>
      <w:r w:rsidRPr="003A17AC">
        <w:t>[1]</w:t>
      </w:r>
      <w:bookmarkEnd w:id="16"/>
      <w:r w:rsidRPr="003A17AC">
        <w:tab/>
        <w:t>RP-243293, “Revised WID on introduction of IoT-NTN TDD mode”, 3GPP TSG RAN Meeting #106, Madrid, Spain, December 9-12, 2024</w:t>
      </w:r>
    </w:p>
    <w:p w14:paraId="253ABBE2" w14:textId="364587B0" w:rsidR="009655B9" w:rsidRDefault="009655B9" w:rsidP="009655B9">
      <w:pPr>
        <w:tabs>
          <w:tab w:val="left" w:pos="709"/>
        </w:tabs>
      </w:pPr>
      <w:r w:rsidRPr="003A17AC">
        <w:t>[</w:t>
      </w:r>
      <w:r>
        <w:t>2</w:t>
      </w:r>
      <w:r w:rsidRPr="003A17AC">
        <w:t xml:space="preserve">] </w:t>
      </w:r>
      <w:r w:rsidRPr="003A17AC">
        <w:tab/>
        <w:t>R</w:t>
      </w:r>
      <w:r>
        <w:t>1</w:t>
      </w:r>
      <w:r w:rsidRPr="003A17AC">
        <w:t>-</w:t>
      </w:r>
      <w:r>
        <w:t>250</w:t>
      </w:r>
      <w:r w:rsidR="00E1345C">
        <w:t>4719</w:t>
      </w:r>
      <w:r w:rsidRPr="003A17AC">
        <w:t>, “</w:t>
      </w:r>
      <w:r w:rsidRPr="000F3CF6">
        <w:t>Feature lead summary #</w:t>
      </w:r>
      <w:r w:rsidR="00E1345C">
        <w:t>2</w:t>
      </w:r>
      <w:r w:rsidRPr="000F3CF6">
        <w:t xml:space="preserve"> on IoT-NTN TDD mode</w:t>
      </w:r>
      <w:r w:rsidRPr="003A17AC">
        <w:t xml:space="preserve">”, 3GPP TSG RAN </w:t>
      </w:r>
      <w:r>
        <w:t xml:space="preserve">WG1 </w:t>
      </w:r>
      <w:r w:rsidRPr="003A17AC">
        <w:t>Meeting #1</w:t>
      </w:r>
      <w:r>
        <w:t>2</w:t>
      </w:r>
      <w:r w:rsidR="00276FFA">
        <w:t>1</w:t>
      </w:r>
      <w:r w:rsidRPr="003A17AC">
        <w:t xml:space="preserve">, </w:t>
      </w:r>
      <w:r w:rsidR="00276FFA">
        <w:t>St Julian’s</w:t>
      </w:r>
      <w:r w:rsidRPr="003A17AC">
        <w:t xml:space="preserve">, </w:t>
      </w:r>
      <w:r w:rsidR="00276FFA">
        <w:t>Malta</w:t>
      </w:r>
      <w:r w:rsidRPr="003A17AC">
        <w:t xml:space="preserve">, </w:t>
      </w:r>
      <w:r w:rsidR="00276FFA">
        <w:t>May</w:t>
      </w:r>
      <w:r w:rsidRPr="003A17AC">
        <w:t xml:space="preserve"> </w:t>
      </w:r>
      <w:r w:rsidR="00276FFA">
        <w:t>19</w:t>
      </w:r>
      <w:r w:rsidRPr="003A17AC">
        <w:t>-</w:t>
      </w:r>
      <w:r w:rsidR="00276FFA">
        <w:t>23</w:t>
      </w:r>
      <w:r w:rsidRPr="003A17AC">
        <w:t>, 202</w:t>
      </w:r>
      <w:r>
        <w:t>5</w:t>
      </w:r>
      <w:r w:rsidRPr="003A17AC">
        <w:t>.</w:t>
      </w:r>
    </w:p>
    <w:p w14:paraId="475477EB" w14:textId="46793682" w:rsidR="00596C93" w:rsidRPr="009655B9" w:rsidRDefault="0057173A" w:rsidP="007D74B4">
      <w:pPr>
        <w:tabs>
          <w:tab w:val="left" w:pos="709"/>
        </w:tabs>
      </w:pPr>
      <w:r w:rsidRPr="003A17AC">
        <w:lastRenderedPageBreak/>
        <w:t>[</w:t>
      </w:r>
      <w:r>
        <w:t>3</w:t>
      </w:r>
      <w:r w:rsidRPr="003A17AC">
        <w:t xml:space="preserve">] </w:t>
      </w:r>
      <w:r w:rsidRPr="003A17AC">
        <w:tab/>
        <w:t>“</w:t>
      </w:r>
      <w:r w:rsidR="00D103BB" w:rsidRPr="00D103BB">
        <w:t>Session notes for 9.11 Non-Terrestrial Networks (NTN) for NR Phase 3, Internet of Things (IoT) Phase 3, and IoT-NTN TDD mode</w:t>
      </w:r>
      <w:r w:rsidRPr="003A17AC">
        <w:t xml:space="preserve">”, 3GPP TSG RAN </w:t>
      </w:r>
      <w:r>
        <w:t xml:space="preserve">WG1 </w:t>
      </w:r>
      <w:r w:rsidRPr="003A17AC">
        <w:t>Meeting #1</w:t>
      </w:r>
      <w:r>
        <w:t>21</w:t>
      </w:r>
      <w:r w:rsidRPr="003A17AC">
        <w:t xml:space="preserve">, </w:t>
      </w:r>
      <w:r>
        <w:t>St Julian’s</w:t>
      </w:r>
      <w:r w:rsidRPr="003A17AC">
        <w:t xml:space="preserve">, </w:t>
      </w:r>
      <w:r>
        <w:t>Malta</w:t>
      </w:r>
      <w:r w:rsidRPr="003A17AC">
        <w:t xml:space="preserve">, </w:t>
      </w:r>
      <w:r>
        <w:t>May</w:t>
      </w:r>
      <w:r w:rsidRPr="003A17AC">
        <w:t xml:space="preserve"> </w:t>
      </w:r>
      <w:r>
        <w:t>19</w:t>
      </w:r>
      <w:r w:rsidRPr="003A17AC">
        <w:t>-</w:t>
      </w:r>
      <w:r>
        <w:t>23</w:t>
      </w:r>
      <w:r w:rsidRPr="003A17AC">
        <w:t>, 202</w:t>
      </w:r>
      <w:r>
        <w:t>5</w:t>
      </w:r>
      <w:r w:rsidRPr="003A17AC">
        <w:t>.</w:t>
      </w:r>
    </w:p>
    <w:sectPr w:rsidR="00596C93" w:rsidRPr="009655B9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211D4" w14:textId="77777777" w:rsidR="008B48E3" w:rsidRDefault="008B48E3">
      <w:r>
        <w:separator/>
      </w:r>
    </w:p>
  </w:endnote>
  <w:endnote w:type="continuationSeparator" w:id="0">
    <w:p w14:paraId="13209D52" w14:textId="77777777" w:rsidR="008B48E3" w:rsidRDefault="008B48E3">
      <w:r>
        <w:continuationSeparator/>
      </w:r>
    </w:p>
  </w:endnote>
  <w:endnote w:type="continuationNotice" w:id="1">
    <w:p w14:paraId="63B33695" w14:textId="77777777" w:rsidR="008B48E3" w:rsidRDefault="008B48E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28491538"/>
      <w:docPartObj>
        <w:docPartGallery w:val="Page Numbers (Bottom of Page)"/>
        <w:docPartUnique/>
      </w:docPartObj>
    </w:sdtPr>
    <w:sdtContent>
      <w:p w14:paraId="12102655" w14:textId="76D945B9" w:rsidR="000B3B71" w:rsidRDefault="000B3B71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2AE3" w:rsidRPr="007C2AE3">
          <w:rPr>
            <w:lang w:val="fr-FR"/>
          </w:rPr>
          <w:t>4</w:t>
        </w:r>
        <w:r>
          <w:fldChar w:fldCharType="end"/>
        </w:r>
      </w:p>
    </w:sdtContent>
  </w:sdt>
  <w:p w14:paraId="5B6F2C0F" w14:textId="77777777" w:rsidR="000B3B71" w:rsidRDefault="000B3B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86B0A" w14:textId="77777777" w:rsidR="008B48E3" w:rsidRDefault="008B48E3">
      <w:r>
        <w:separator/>
      </w:r>
    </w:p>
  </w:footnote>
  <w:footnote w:type="continuationSeparator" w:id="0">
    <w:p w14:paraId="66202EB7" w14:textId="77777777" w:rsidR="008B48E3" w:rsidRDefault="008B48E3">
      <w:r>
        <w:continuationSeparator/>
      </w:r>
    </w:p>
  </w:footnote>
  <w:footnote w:type="continuationNotice" w:id="1">
    <w:p w14:paraId="389A6D78" w14:textId="77777777" w:rsidR="008B48E3" w:rsidRDefault="008B48E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3AB6FE8"/>
    <w:multiLevelType w:val="multilevel"/>
    <w:tmpl w:val="03AB6F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64CCF"/>
    <w:multiLevelType w:val="hybridMultilevel"/>
    <w:tmpl w:val="D0828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D6959"/>
    <w:multiLevelType w:val="multilevel"/>
    <w:tmpl w:val="B4FCA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0C65409E"/>
    <w:multiLevelType w:val="hybridMultilevel"/>
    <w:tmpl w:val="5BCE89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02789"/>
    <w:multiLevelType w:val="multilevel"/>
    <w:tmpl w:val="13402789"/>
    <w:lvl w:ilvl="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7BB1B36"/>
    <w:multiLevelType w:val="hybridMultilevel"/>
    <w:tmpl w:val="6526B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17804"/>
    <w:multiLevelType w:val="hybridMultilevel"/>
    <w:tmpl w:val="ACB89B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A37627"/>
    <w:multiLevelType w:val="hybridMultilevel"/>
    <w:tmpl w:val="ED5C80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EA5ACD"/>
    <w:multiLevelType w:val="multilevel"/>
    <w:tmpl w:val="28EA5A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01257"/>
    <w:multiLevelType w:val="multilevel"/>
    <w:tmpl w:val="8A1243B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2963C95"/>
    <w:multiLevelType w:val="hybridMultilevel"/>
    <w:tmpl w:val="B2A4C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6" w15:restartNumberingAfterBreak="0">
    <w:nsid w:val="4D7E26E9"/>
    <w:multiLevelType w:val="hybridMultilevel"/>
    <w:tmpl w:val="FBE66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D60E5"/>
    <w:multiLevelType w:val="hybridMultilevel"/>
    <w:tmpl w:val="EE4A4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87AE4"/>
    <w:multiLevelType w:val="hybridMultilevel"/>
    <w:tmpl w:val="C4F2E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E0C06"/>
    <w:multiLevelType w:val="hybridMultilevel"/>
    <w:tmpl w:val="ABEAD5B6"/>
    <w:lvl w:ilvl="0" w:tplc="26E0A266">
      <w:numFmt w:val="bullet"/>
      <w:lvlText w:val="-"/>
      <w:lvlJc w:val="left"/>
      <w:pPr>
        <w:ind w:left="644" w:hanging="360"/>
      </w:pPr>
      <w:rPr>
        <w:rFonts w:ascii="Arial" w:eastAsia="Microsoft JhengHe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6D7B44"/>
    <w:multiLevelType w:val="hybridMultilevel"/>
    <w:tmpl w:val="6BAE8466"/>
    <w:lvl w:ilvl="0" w:tplc="BA18E3C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EF6C52"/>
    <w:multiLevelType w:val="hybridMultilevel"/>
    <w:tmpl w:val="99BC3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2B7F55"/>
    <w:multiLevelType w:val="hybridMultilevel"/>
    <w:tmpl w:val="6270EC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6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71856436">
    <w:abstractNumId w:val="14"/>
  </w:num>
  <w:num w:numId="2" w16cid:durableId="1851024066">
    <w:abstractNumId w:val="25"/>
  </w:num>
  <w:num w:numId="3" w16cid:durableId="998726810">
    <w:abstractNumId w:val="15"/>
  </w:num>
  <w:num w:numId="4" w16cid:durableId="617030765">
    <w:abstractNumId w:val="13"/>
  </w:num>
  <w:num w:numId="5" w16cid:durableId="1017198812">
    <w:abstractNumId w:val="4"/>
  </w:num>
  <w:num w:numId="6" w16cid:durableId="1285573843">
    <w:abstractNumId w:val="24"/>
  </w:num>
  <w:num w:numId="7" w16cid:durableId="682515544">
    <w:abstractNumId w:val="26"/>
  </w:num>
  <w:num w:numId="8" w16cid:durableId="456487520">
    <w:abstractNumId w:val="11"/>
  </w:num>
  <w:num w:numId="9" w16cid:durableId="1518738204">
    <w:abstractNumId w:val="18"/>
  </w:num>
  <w:num w:numId="10" w16cid:durableId="2052338492">
    <w:abstractNumId w:val="0"/>
  </w:num>
  <w:num w:numId="11" w16cid:durableId="20789557">
    <w:abstractNumId w:val="22"/>
  </w:num>
  <w:num w:numId="12" w16cid:durableId="1184057115">
    <w:abstractNumId w:val="6"/>
  </w:num>
  <w:num w:numId="13" w16cid:durableId="488788241">
    <w:abstractNumId w:val="18"/>
  </w:num>
  <w:num w:numId="14" w16cid:durableId="1036393744">
    <w:abstractNumId w:val="22"/>
  </w:num>
  <w:num w:numId="15" w16cid:durableId="993069727">
    <w:abstractNumId w:val="0"/>
  </w:num>
  <w:num w:numId="16" w16cid:durableId="5050500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40456486">
    <w:abstractNumId w:val="20"/>
  </w:num>
  <w:num w:numId="18" w16cid:durableId="530073290">
    <w:abstractNumId w:val="18"/>
  </w:num>
  <w:num w:numId="19" w16cid:durableId="1318076745">
    <w:abstractNumId w:val="12"/>
  </w:num>
  <w:num w:numId="20" w16cid:durableId="481507605">
    <w:abstractNumId w:val="9"/>
  </w:num>
  <w:num w:numId="21" w16cid:durableId="2030642747">
    <w:abstractNumId w:val="7"/>
  </w:num>
  <w:num w:numId="22" w16cid:durableId="1079444891">
    <w:abstractNumId w:val="21"/>
  </w:num>
  <w:num w:numId="23" w16cid:durableId="1559591422">
    <w:abstractNumId w:val="1"/>
  </w:num>
  <w:num w:numId="24" w16cid:durableId="2059087626">
    <w:abstractNumId w:val="3"/>
  </w:num>
  <w:num w:numId="25" w16cid:durableId="1268272936">
    <w:abstractNumId w:val="8"/>
  </w:num>
  <w:num w:numId="26" w16cid:durableId="271977258">
    <w:abstractNumId w:val="21"/>
  </w:num>
  <w:num w:numId="27" w16cid:durableId="886767797">
    <w:abstractNumId w:val="7"/>
  </w:num>
  <w:num w:numId="28" w16cid:durableId="1303265602">
    <w:abstractNumId w:val="17"/>
  </w:num>
  <w:num w:numId="29" w16cid:durableId="2510600">
    <w:abstractNumId w:val="10"/>
  </w:num>
  <w:num w:numId="30" w16cid:durableId="30154774">
    <w:abstractNumId w:val="19"/>
  </w:num>
  <w:num w:numId="31" w16cid:durableId="1620799779">
    <w:abstractNumId w:val="5"/>
  </w:num>
  <w:num w:numId="32" w16cid:durableId="1693919833">
    <w:abstractNumId w:val="16"/>
  </w:num>
  <w:num w:numId="33" w16cid:durableId="1376081594">
    <w:abstractNumId w:val="23"/>
  </w:num>
  <w:num w:numId="34" w16cid:durableId="430590083">
    <w:abstractNumId w:val="2"/>
  </w:num>
  <w:num w:numId="35" w16cid:durableId="114952160">
    <w:abstractNumId w:val="11"/>
    <w:lvlOverride w:ilvl="0">
      <w:startOverride w:val="5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DateAndTime/>
  <w:printFractionalCharacterWidth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54"/>
    <w:rsid w:val="000003E8"/>
    <w:rsid w:val="000007F7"/>
    <w:rsid w:val="00001350"/>
    <w:rsid w:val="00001467"/>
    <w:rsid w:val="000014D5"/>
    <w:rsid w:val="000015AF"/>
    <w:rsid w:val="00001B14"/>
    <w:rsid w:val="00001C0A"/>
    <w:rsid w:val="00001C2E"/>
    <w:rsid w:val="0000200C"/>
    <w:rsid w:val="00002237"/>
    <w:rsid w:val="000024B9"/>
    <w:rsid w:val="0000290C"/>
    <w:rsid w:val="0000380A"/>
    <w:rsid w:val="000038E6"/>
    <w:rsid w:val="000042AA"/>
    <w:rsid w:val="00004620"/>
    <w:rsid w:val="00004B05"/>
    <w:rsid w:val="000052CF"/>
    <w:rsid w:val="00005C93"/>
    <w:rsid w:val="00006521"/>
    <w:rsid w:val="00006B66"/>
    <w:rsid w:val="00006C8D"/>
    <w:rsid w:val="00006E30"/>
    <w:rsid w:val="00006E5C"/>
    <w:rsid w:val="00007038"/>
    <w:rsid w:val="00007474"/>
    <w:rsid w:val="000074DE"/>
    <w:rsid w:val="0000764C"/>
    <w:rsid w:val="0000794E"/>
    <w:rsid w:val="00007E47"/>
    <w:rsid w:val="00007EBE"/>
    <w:rsid w:val="00010CD2"/>
    <w:rsid w:val="00010E95"/>
    <w:rsid w:val="00010EE1"/>
    <w:rsid w:val="000113B8"/>
    <w:rsid w:val="000118AB"/>
    <w:rsid w:val="000118B9"/>
    <w:rsid w:val="00011D01"/>
    <w:rsid w:val="00012002"/>
    <w:rsid w:val="0001246C"/>
    <w:rsid w:val="000129C9"/>
    <w:rsid w:val="00014383"/>
    <w:rsid w:val="00014830"/>
    <w:rsid w:val="00015254"/>
    <w:rsid w:val="000158AF"/>
    <w:rsid w:val="00015BDA"/>
    <w:rsid w:val="00016128"/>
    <w:rsid w:val="00016262"/>
    <w:rsid w:val="00016774"/>
    <w:rsid w:val="000167BF"/>
    <w:rsid w:val="0001683D"/>
    <w:rsid w:val="00017065"/>
    <w:rsid w:val="000170B3"/>
    <w:rsid w:val="00017700"/>
    <w:rsid w:val="000208F2"/>
    <w:rsid w:val="00020A30"/>
    <w:rsid w:val="00020DD1"/>
    <w:rsid w:val="00020F3E"/>
    <w:rsid w:val="00021CF2"/>
    <w:rsid w:val="00022895"/>
    <w:rsid w:val="000228C5"/>
    <w:rsid w:val="000231A3"/>
    <w:rsid w:val="000239E7"/>
    <w:rsid w:val="00023BAC"/>
    <w:rsid w:val="00023DD5"/>
    <w:rsid w:val="000242FA"/>
    <w:rsid w:val="000248DE"/>
    <w:rsid w:val="00024935"/>
    <w:rsid w:val="000253AD"/>
    <w:rsid w:val="000253CA"/>
    <w:rsid w:val="00025633"/>
    <w:rsid w:val="000256BF"/>
    <w:rsid w:val="0002603F"/>
    <w:rsid w:val="000263DC"/>
    <w:rsid w:val="0002738F"/>
    <w:rsid w:val="00027610"/>
    <w:rsid w:val="000278B8"/>
    <w:rsid w:val="000308A7"/>
    <w:rsid w:val="000308AE"/>
    <w:rsid w:val="000309B6"/>
    <w:rsid w:val="00030A15"/>
    <w:rsid w:val="00030BCE"/>
    <w:rsid w:val="00030DE8"/>
    <w:rsid w:val="00031A35"/>
    <w:rsid w:val="00031E2B"/>
    <w:rsid w:val="00031E5F"/>
    <w:rsid w:val="00031EDD"/>
    <w:rsid w:val="00032BF2"/>
    <w:rsid w:val="00033129"/>
    <w:rsid w:val="00033C7C"/>
    <w:rsid w:val="00033E06"/>
    <w:rsid w:val="00033ED3"/>
    <w:rsid w:val="0003402F"/>
    <w:rsid w:val="00034127"/>
    <w:rsid w:val="00034265"/>
    <w:rsid w:val="000342B5"/>
    <w:rsid w:val="000343C5"/>
    <w:rsid w:val="00034E3A"/>
    <w:rsid w:val="000351E5"/>
    <w:rsid w:val="0003520D"/>
    <w:rsid w:val="00035680"/>
    <w:rsid w:val="000357B8"/>
    <w:rsid w:val="00035B66"/>
    <w:rsid w:val="00035BD2"/>
    <w:rsid w:val="0003617F"/>
    <w:rsid w:val="00036EC6"/>
    <w:rsid w:val="00036FD6"/>
    <w:rsid w:val="0003783C"/>
    <w:rsid w:val="00037F7A"/>
    <w:rsid w:val="00040399"/>
    <w:rsid w:val="0004071A"/>
    <w:rsid w:val="00040DBE"/>
    <w:rsid w:val="00040E72"/>
    <w:rsid w:val="000412B8"/>
    <w:rsid w:val="00041443"/>
    <w:rsid w:val="00041922"/>
    <w:rsid w:val="000427DE"/>
    <w:rsid w:val="00042AFA"/>
    <w:rsid w:val="00043584"/>
    <w:rsid w:val="000437C1"/>
    <w:rsid w:val="00043AFE"/>
    <w:rsid w:val="00043C94"/>
    <w:rsid w:val="0004427C"/>
    <w:rsid w:val="00044500"/>
    <w:rsid w:val="0004483E"/>
    <w:rsid w:val="000449E4"/>
    <w:rsid w:val="00044F7E"/>
    <w:rsid w:val="00045B4D"/>
    <w:rsid w:val="00045DB5"/>
    <w:rsid w:val="00046085"/>
    <w:rsid w:val="000500FD"/>
    <w:rsid w:val="0005074D"/>
    <w:rsid w:val="00050DF5"/>
    <w:rsid w:val="00051A4C"/>
    <w:rsid w:val="00051B5A"/>
    <w:rsid w:val="00052ADE"/>
    <w:rsid w:val="00052C2E"/>
    <w:rsid w:val="00052F3F"/>
    <w:rsid w:val="000534E9"/>
    <w:rsid w:val="00053E29"/>
    <w:rsid w:val="000546BF"/>
    <w:rsid w:val="000547A0"/>
    <w:rsid w:val="00054F7D"/>
    <w:rsid w:val="00054FC7"/>
    <w:rsid w:val="000553A7"/>
    <w:rsid w:val="00056A59"/>
    <w:rsid w:val="00056CA7"/>
    <w:rsid w:val="00056EB5"/>
    <w:rsid w:val="0005712D"/>
    <w:rsid w:val="000573CF"/>
    <w:rsid w:val="000574C4"/>
    <w:rsid w:val="00057D2E"/>
    <w:rsid w:val="00057D60"/>
    <w:rsid w:val="00057F12"/>
    <w:rsid w:val="000601C1"/>
    <w:rsid w:val="00060290"/>
    <w:rsid w:val="0006037D"/>
    <w:rsid w:val="000603CB"/>
    <w:rsid w:val="00060444"/>
    <w:rsid w:val="00060716"/>
    <w:rsid w:val="00060D47"/>
    <w:rsid w:val="00060FAC"/>
    <w:rsid w:val="00061185"/>
    <w:rsid w:val="000614F4"/>
    <w:rsid w:val="00061534"/>
    <w:rsid w:val="000618F3"/>
    <w:rsid w:val="00061BF5"/>
    <w:rsid w:val="00061CFB"/>
    <w:rsid w:val="0006377B"/>
    <w:rsid w:val="00063850"/>
    <w:rsid w:val="00063B63"/>
    <w:rsid w:val="00064548"/>
    <w:rsid w:val="0006455E"/>
    <w:rsid w:val="0006476E"/>
    <w:rsid w:val="0006492F"/>
    <w:rsid w:val="00064F29"/>
    <w:rsid w:val="0006500B"/>
    <w:rsid w:val="000651E8"/>
    <w:rsid w:val="0006597E"/>
    <w:rsid w:val="00065AED"/>
    <w:rsid w:val="00065CFC"/>
    <w:rsid w:val="000662C6"/>
    <w:rsid w:val="00067A13"/>
    <w:rsid w:val="00067ABB"/>
    <w:rsid w:val="00067CC7"/>
    <w:rsid w:val="00070D52"/>
    <w:rsid w:val="00071113"/>
    <w:rsid w:val="000714F0"/>
    <w:rsid w:val="00071C5B"/>
    <w:rsid w:val="00071FD9"/>
    <w:rsid w:val="000720F4"/>
    <w:rsid w:val="000722DD"/>
    <w:rsid w:val="000722FA"/>
    <w:rsid w:val="0007282C"/>
    <w:rsid w:val="00072930"/>
    <w:rsid w:val="00072B84"/>
    <w:rsid w:val="00072BBA"/>
    <w:rsid w:val="00072C24"/>
    <w:rsid w:val="00074631"/>
    <w:rsid w:val="00075240"/>
    <w:rsid w:val="000754B5"/>
    <w:rsid w:val="00076569"/>
    <w:rsid w:val="00076759"/>
    <w:rsid w:val="000768C2"/>
    <w:rsid w:val="000772A2"/>
    <w:rsid w:val="00077435"/>
    <w:rsid w:val="00077FD4"/>
    <w:rsid w:val="00080202"/>
    <w:rsid w:val="00080295"/>
    <w:rsid w:val="0008057E"/>
    <w:rsid w:val="000815A3"/>
    <w:rsid w:val="00081762"/>
    <w:rsid w:val="000819A6"/>
    <w:rsid w:val="00081D1E"/>
    <w:rsid w:val="00081D2E"/>
    <w:rsid w:val="000820BC"/>
    <w:rsid w:val="000823CA"/>
    <w:rsid w:val="000825D7"/>
    <w:rsid w:val="000825E5"/>
    <w:rsid w:val="00082DC5"/>
    <w:rsid w:val="00083059"/>
    <w:rsid w:val="00083880"/>
    <w:rsid w:val="00083B79"/>
    <w:rsid w:val="00083BB9"/>
    <w:rsid w:val="00084865"/>
    <w:rsid w:val="00084EF6"/>
    <w:rsid w:val="00084F31"/>
    <w:rsid w:val="00085193"/>
    <w:rsid w:val="000851DE"/>
    <w:rsid w:val="00085358"/>
    <w:rsid w:val="000854C5"/>
    <w:rsid w:val="00085561"/>
    <w:rsid w:val="000856D4"/>
    <w:rsid w:val="00085A6C"/>
    <w:rsid w:val="00085E39"/>
    <w:rsid w:val="000862B4"/>
    <w:rsid w:val="00086A6E"/>
    <w:rsid w:val="00086A6F"/>
    <w:rsid w:val="00086B41"/>
    <w:rsid w:val="00087FE2"/>
    <w:rsid w:val="00090360"/>
    <w:rsid w:val="00090514"/>
    <w:rsid w:val="000905D9"/>
    <w:rsid w:val="00090E68"/>
    <w:rsid w:val="00091081"/>
    <w:rsid w:val="000914D5"/>
    <w:rsid w:val="00091B39"/>
    <w:rsid w:val="00091CB9"/>
    <w:rsid w:val="00091E72"/>
    <w:rsid w:val="000926C6"/>
    <w:rsid w:val="00092FCA"/>
    <w:rsid w:val="000933AC"/>
    <w:rsid w:val="00093A40"/>
    <w:rsid w:val="00093ABB"/>
    <w:rsid w:val="00093DAB"/>
    <w:rsid w:val="00093F3C"/>
    <w:rsid w:val="00094037"/>
    <w:rsid w:val="000942BD"/>
    <w:rsid w:val="000945E7"/>
    <w:rsid w:val="00094B89"/>
    <w:rsid w:val="00095196"/>
    <w:rsid w:val="00095DC1"/>
    <w:rsid w:val="00095E2D"/>
    <w:rsid w:val="0009666A"/>
    <w:rsid w:val="00096A26"/>
    <w:rsid w:val="00096C40"/>
    <w:rsid w:val="000973D1"/>
    <w:rsid w:val="000A0A92"/>
    <w:rsid w:val="000A0B7C"/>
    <w:rsid w:val="000A0C75"/>
    <w:rsid w:val="000A1523"/>
    <w:rsid w:val="000A17F4"/>
    <w:rsid w:val="000A19E5"/>
    <w:rsid w:val="000A1DE4"/>
    <w:rsid w:val="000A2774"/>
    <w:rsid w:val="000A28F2"/>
    <w:rsid w:val="000A3CF3"/>
    <w:rsid w:val="000A3E79"/>
    <w:rsid w:val="000A495A"/>
    <w:rsid w:val="000A4C5E"/>
    <w:rsid w:val="000A5563"/>
    <w:rsid w:val="000A5679"/>
    <w:rsid w:val="000A5921"/>
    <w:rsid w:val="000A596D"/>
    <w:rsid w:val="000A66C7"/>
    <w:rsid w:val="000A6D80"/>
    <w:rsid w:val="000A6EF1"/>
    <w:rsid w:val="000A703E"/>
    <w:rsid w:val="000A731E"/>
    <w:rsid w:val="000A7385"/>
    <w:rsid w:val="000A75ED"/>
    <w:rsid w:val="000A75EE"/>
    <w:rsid w:val="000A7848"/>
    <w:rsid w:val="000A7B44"/>
    <w:rsid w:val="000A7C80"/>
    <w:rsid w:val="000B015F"/>
    <w:rsid w:val="000B0E91"/>
    <w:rsid w:val="000B133D"/>
    <w:rsid w:val="000B1CF2"/>
    <w:rsid w:val="000B1F9F"/>
    <w:rsid w:val="000B1FF4"/>
    <w:rsid w:val="000B2700"/>
    <w:rsid w:val="000B3359"/>
    <w:rsid w:val="000B37A9"/>
    <w:rsid w:val="000B38F6"/>
    <w:rsid w:val="000B3B71"/>
    <w:rsid w:val="000B4A2B"/>
    <w:rsid w:val="000B4C00"/>
    <w:rsid w:val="000B5325"/>
    <w:rsid w:val="000B55F7"/>
    <w:rsid w:val="000B5807"/>
    <w:rsid w:val="000B5F78"/>
    <w:rsid w:val="000B6576"/>
    <w:rsid w:val="000B6598"/>
    <w:rsid w:val="000B67AC"/>
    <w:rsid w:val="000C00EF"/>
    <w:rsid w:val="000C0BA1"/>
    <w:rsid w:val="000C0C22"/>
    <w:rsid w:val="000C0F14"/>
    <w:rsid w:val="000C1738"/>
    <w:rsid w:val="000C28FA"/>
    <w:rsid w:val="000C3043"/>
    <w:rsid w:val="000C31A2"/>
    <w:rsid w:val="000C3EB2"/>
    <w:rsid w:val="000C405C"/>
    <w:rsid w:val="000C4062"/>
    <w:rsid w:val="000C4680"/>
    <w:rsid w:val="000C4B22"/>
    <w:rsid w:val="000C4D7E"/>
    <w:rsid w:val="000C4EB3"/>
    <w:rsid w:val="000C5687"/>
    <w:rsid w:val="000C66E1"/>
    <w:rsid w:val="000C6995"/>
    <w:rsid w:val="000C6A67"/>
    <w:rsid w:val="000C70B3"/>
    <w:rsid w:val="000C71FE"/>
    <w:rsid w:val="000C7276"/>
    <w:rsid w:val="000C74A3"/>
    <w:rsid w:val="000C7A80"/>
    <w:rsid w:val="000D0527"/>
    <w:rsid w:val="000D054D"/>
    <w:rsid w:val="000D07B3"/>
    <w:rsid w:val="000D0B48"/>
    <w:rsid w:val="000D14F2"/>
    <w:rsid w:val="000D1933"/>
    <w:rsid w:val="000D2164"/>
    <w:rsid w:val="000D236A"/>
    <w:rsid w:val="000D262C"/>
    <w:rsid w:val="000D2D19"/>
    <w:rsid w:val="000D3035"/>
    <w:rsid w:val="000D3492"/>
    <w:rsid w:val="000D3AB5"/>
    <w:rsid w:val="000D406A"/>
    <w:rsid w:val="000D422B"/>
    <w:rsid w:val="000D4434"/>
    <w:rsid w:val="000D46AE"/>
    <w:rsid w:val="000D47E8"/>
    <w:rsid w:val="000D4B33"/>
    <w:rsid w:val="000D4DF7"/>
    <w:rsid w:val="000D5125"/>
    <w:rsid w:val="000D53FB"/>
    <w:rsid w:val="000D5703"/>
    <w:rsid w:val="000D611E"/>
    <w:rsid w:val="000D6498"/>
    <w:rsid w:val="000D6555"/>
    <w:rsid w:val="000D66AD"/>
    <w:rsid w:val="000D6CBE"/>
    <w:rsid w:val="000D7057"/>
    <w:rsid w:val="000D7BAD"/>
    <w:rsid w:val="000E0015"/>
    <w:rsid w:val="000E05B2"/>
    <w:rsid w:val="000E08B3"/>
    <w:rsid w:val="000E0995"/>
    <w:rsid w:val="000E0CB7"/>
    <w:rsid w:val="000E115F"/>
    <w:rsid w:val="000E13D5"/>
    <w:rsid w:val="000E1533"/>
    <w:rsid w:val="000E1871"/>
    <w:rsid w:val="000E1B7C"/>
    <w:rsid w:val="000E1E3C"/>
    <w:rsid w:val="000E1FB2"/>
    <w:rsid w:val="000E2289"/>
    <w:rsid w:val="000E3488"/>
    <w:rsid w:val="000E3A13"/>
    <w:rsid w:val="000E4028"/>
    <w:rsid w:val="000E40C6"/>
    <w:rsid w:val="000E4403"/>
    <w:rsid w:val="000E4421"/>
    <w:rsid w:val="000E485D"/>
    <w:rsid w:val="000E491C"/>
    <w:rsid w:val="000E4C5E"/>
    <w:rsid w:val="000E4CF2"/>
    <w:rsid w:val="000E59DB"/>
    <w:rsid w:val="000E6609"/>
    <w:rsid w:val="000E6EDA"/>
    <w:rsid w:val="000E7223"/>
    <w:rsid w:val="000E7462"/>
    <w:rsid w:val="000E757D"/>
    <w:rsid w:val="000E7C92"/>
    <w:rsid w:val="000F0451"/>
    <w:rsid w:val="000F04D9"/>
    <w:rsid w:val="000F0526"/>
    <w:rsid w:val="000F0856"/>
    <w:rsid w:val="000F1FD1"/>
    <w:rsid w:val="000F2709"/>
    <w:rsid w:val="000F27C1"/>
    <w:rsid w:val="000F2E5B"/>
    <w:rsid w:val="000F30F0"/>
    <w:rsid w:val="000F3248"/>
    <w:rsid w:val="000F33E5"/>
    <w:rsid w:val="000F3703"/>
    <w:rsid w:val="000F3C4E"/>
    <w:rsid w:val="000F3CF6"/>
    <w:rsid w:val="000F3FE3"/>
    <w:rsid w:val="000F46FF"/>
    <w:rsid w:val="000F4937"/>
    <w:rsid w:val="000F5989"/>
    <w:rsid w:val="000F59F2"/>
    <w:rsid w:val="000F5FD2"/>
    <w:rsid w:val="000F67DC"/>
    <w:rsid w:val="000F7E2B"/>
    <w:rsid w:val="000F7FEC"/>
    <w:rsid w:val="00100297"/>
    <w:rsid w:val="001002E7"/>
    <w:rsid w:val="00100A20"/>
    <w:rsid w:val="00100BDB"/>
    <w:rsid w:val="00100FA8"/>
    <w:rsid w:val="00101DB8"/>
    <w:rsid w:val="00101EC5"/>
    <w:rsid w:val="00102D92"/>
    <w:rsid w:val="00103276"/>
    <w:rsid w:val="001038B3"/>
    <w:rsid w:val="001039C1"/>
    <w:rsid w:val="00103BF1"/>
    <w:rsid w:val="00103C83"/>
    <w:rsid w:val="00104002"/>
    <w:rsid w:val="00104171"/>
    <w:rsid w:val="0010428D"/>
    <w:rsid w:val="00104A5D"/>
    <w:rsid w:val="00104CBF"/>
    <w:rsid w:val="001054BC"/>
    <w:rsid w:val="00105A88"/>
    <w:rsid w:val="00105BF3"/>
    <w:rsid w:val="001065A4"/>
    <w:rsid w:val="00106613"/>
    <w:rsid w:val="001068C0"/>
    <w:rsid w:val="00107334"/>
    <w:rsid w:val="0010764A"/>
    <w:rsid w:val="00110400"/>
    <w:rsid w:val="001105D3"/>
    <w:rsid w:val="00110A6D"/>
    <w:rsid w:val="00112493"/>
    <w:rsid w:val="00112D6A"/>
    <w:rsid w:val="001132EC"/>
    <w:rsid w:val="00113916"/>
    <w:rsid w:val="00113AAA"/>
    <w:rsid w:val="00113D98"/>
    <w:rsid w:val="00114181"/>
    <w:rsid w:val="0011473F"/>
    <w:rsid w:val="00114C1F"/>
    <w:rsid w:val="00114F2F"/>
    <w:rsid w:val="001153FC"/>
    <w:rsid w:val="001157E2"/>
    <w:rsid w:val="001165D7"/>
    <w:rsid w:val="00116997"/>
    <w:rsid w:val="00116A4A"/>
    <w:rsid w:val="00116D6C"/>
    <w:rsid w:val="00116D8E"/>
    <w:rsid w:val="001172D4"/>
    <w:rsid w:val="00117868"/>
    <w:rsid w:val="00117DAD"/>
    <w:rsid w:val="00117E51"/>
    <w:rsid w:val="00120092"/>
    <w:rsid w:val="001209AE"/>
    <w:rsid w:val="00120BC9"/>
    <w:rsid w:val="00121C89"/>
    <w:rsid w:val="00121F57"/>
    <w:rsid w:val="00122993"/>
    <w:rsid w:val="00122E14"/>
    <w:rsid w:val="0012345B"/>
    <w:rsid w:val="0012352F"/>
    <w:rsid w:val="001235C5"/>
    <w:rsid w:val="00124F98"/>
    <w:rsid w:val="00124FDD"/>
    <w:rsid w:val="00125188"/>
    <w:rsid w:val="001252B7"/>
    <w:rsid w:val="001254E0"/>
    <w:rsid w:val="001255E0"/>
    <w:rsid w:val="001262D5"/>
    <w:rsid w:val="001266B4"/>
    <w:rsid w:val="00126B35"/>
    <w:rsid w:val="00126D70"/>
    <w:rsid w:val="0012708E"/>
    <w:rsid w:val="001270D5"/>
    <w:rsid w:val="0012745B"/>
    <w:rsid w:val="00127607"/>
    <w:rsid w:val="00127634"/>
    <w:rsid w:val="00127A89"/>
    <w:rsid w:val="001302B0"/>
    <w:rsid w:val="001306C4"/>
    <w:rsid w:val="001307CF"/>
    <w:rsid w:val="0013089C"/>
    <w:rsid w:val="00130B76"/>
    <w:rsid w:val="001312B8"/>
    <w:rsid w:val="00131341"/>
    <w:rsid w:val="00131663"/>
    <w:rsid w:val="00132010"/>
    <w:rsid w:val="0013204D"/>
    <w:rsid w:val="00133BF0"/>
    <w:rsid w:val="00133BF4"/>
    <w:rsid w:val="00133C60"/>
    <w:rsid w:val="0013417C"/>
    <w:rsid w:val="00134460"/>
    <w:rsid w:val="0013454D"/>
    <w:rsid w:val="001345B6"/>
    <w:rsid w:val="0013462E"/>
    <w:rsid w:val="00134907"/>
    <w:rsid w:val="00134B56"/>
    <w:rsid w:val="00134D06"/>
    <w:rsid w:val="00134E3C"/>
    <w:rsid w:val="00135A14"/>
    <w:rsid w:val="00135E57"/>
    <w:rsid w:val="001363BD"/>
    <w:rsid w:val="00136CFB"/>
    <w:rsid w:val="00137A9B"/>
    <w:rsid w:val="0014033A"/>
    <w:rsid w:val="00140662"/>
    <w:rsid w:val="001406DA"/>
    <w:rsid w:val="00140BE5"/>
    <w:rsid w:val="00140F0E"/>
    <w:rsid w:val="00141348"/>
    <w:rsid w:val="00141A6B"/>
    <w:rsid w:val="00141C30"/>
    <w:rsid w:val="00141CE3"/>
    <w:rsid w:val="0014253C"/>
    <w:rsid w:val="00142543"/>
    <w:rsid w:val="0014266F"/>
    <w:rsid w:val="00142978"/>
    <w:rsid w:val="0014377B"/>
    <w:rsid w:val="00143FF6"/>
    <w:rsid w:val="0014453B"/>
    <w:rsid w:val="00144594"/>
    <w:rsid w:val="00144DFF"/>
    <w:rsid w:val="001453B0"/>
    <w:rsid w:val="0014560D"/>
    <w:rsid w:val="00145DD4"/>
    <w:rsid w:val="00145E5A"/>
    <w:rsid w:val="00146483"/>
    <w:rsid w:val="00146532"/>
    <w:rsid w:val="001465C1"/>
    <w:rsid w:val="00146926"/>
    <w:rsid w:val="0014694E"/>
    <w:rsid w:val="00146D3F"/>
    <w:rsid w:val="0014708F"/>
    <w:rsid w:val="00147206"/>
    <w:rsid w:val="0014763F"/>
    <w:rsid w:val="001476C9"/>
    <w:rsid w:val="00147795"/>
    <w:rsid w:val="00147AFC"/>
    <w:rsid w:val="00147BFA"/>
    <w:rsid w:val="00147F5E"/>
    <w:rsid w:val="001500D6"/>
    <w:rsid w:val="00150558"/>
    <w:rsid w:val="00150D3B"/>
    <w:rsid w:val="001511EC"/>
    <w:rsid w:val="00151929"/>
    <w:rsid w:val="00151E0C"/>
    <w:rsid w:val="00151FBD"/>
    <w:rsid w:val="00152347"/>
    <w:rsid w:val="00154485"/>
    <w:rsid w:val="00154B79"/>
    <w:rsid w:val="0015505D"/>
    <w:rsid w:val="001551F7"/>
    <w:rsid w:val="00155323"/>
    <w:rsid w:val="00155594"/>
    <w:rsid w:val="001566A9"/>
    <w:rsid w:val="00156CF4"/>
    <w:rsid w:val="00157053"/>
    <w:rsid w:val="00157562"/>
    <w:rsid w:val="00157D7E"/>
    <w:rsid w:val="00157DDA"/>
    <w:rsid w:val="001603F0"/>
    <w:rsid w:val="00160814"/>
    <w:rsid w:val="00160AE0"/>
    <w:rsid w:val="00160B10"/>
    <w:rsid w:val="00160DCB"/>
    <w:rsid w:val="00160EB7"/>
    <w:rsid w:val="001612B7"/>
    <w:rsid w:val="0016151A"/>
    <w:rsid w:val="0016197C"/>
    <w:rsid w:val="00161A1D"/>
    <w:rsid w:val="0016256D"/>
    <w:rsid w:val="001625D1"/>
    <w:rsid w:val="00162A0E"/>
    <w:rsid w:val="001636C3"/>
    <w:rsid w:val="00163B9C"/>
    <w:rsid w:val="00164D51"/>
    <w:rsid w:val="001650CC"/>
    <w:rsid w:val="001659A2"/>
    <w:rsid w:val="001659BA"/>
    <w:rsid w:val="00165C1A"/>
    <w:rsid w:val="00165C50"/>
    <w:rsid w:val="001670EA"/>
    <w:rsid w:val="001675B1"/>
    <w:rsid w:val="00167822"/>
    <w:rsid w:val="00171F1D"/>
    <w:rsid w:val="001721E1"/>
    <w:rsid w:val="00172746"/>
    <w:rsid w:val="00172CCA"/>
    <w:rsid w:val="001732F9"/>
    <w:rsid w:val="00173969"/>
    <w:rsid w:val="00173A55"/>
    <w:rsid w:val="00174B59"/>
    <w:rsid w:val="0017521C"/>
    <w:rsid w:val="00175D94"/>
    <w:rsid w:val="00175FA6"/>
    <w:rsid w:val="001760A5"/>
    <w:rsid w:val="001760D2"/>
    <w:rsid w:val="0017624E"/>
    <w:rsid w:val="00176914"/>
    <w:rsid w:val="00176F98"/>
    <w:rsid w:val="001770A6"/>
    <w:rsid w:val="00177AB0"/>
    <w:rsid w:val="001807CA"/>
    <w:rsid w:val="00181AB9"/>
    <w:rsid w:val="00181DC8"/>
    <w:rsid w:val="00182495"/>
    <w:rsid w:val="00182583"/>
    <w:rsid w:val="001825F9"/>
    <w:rsid w:val="00182864"/>
    <w:rsid w:val="00182CAC"/>
    <w:rsid w:val="001839DA"/>
    <w:rsid w:val="001839FE"/>
    <w:rsid w:val="001840E5"/>
    <w:rsid w:val="001844AD"/>
    <w:rsid w:val="001844C5"/>
    <w:rsid w:val="001849A5"/>
    <w:rsid w:val="00184C6E"/>
    <w:rsid w:val="00184D1A"/>
    <w:rsid w:val="00185546"/>
    <w:rsid w:val="00185816"/>
    <w:rsid w:val="00185A2C"/>
    <w:rsid w:val="0018635E"/>
    <w:rsid w:val="001866BB"/>
    <w:rsid w:val="00186D2E"/>
    <w:rsid w:val="001875DB"/>
    <w:rsid w:val="00187E09"/>
    <w:rsid w:val="00187F9C"/>
    <w:rsid w:val="001902AF"/>
    <w:rsid w:val="00190561"/>
    <w:rsid w:val="0019104B"/>
    <w:rsid w:val="00191523"/>
    <w:rsid w:val="00191F7D"/>
    <w:rsid w:val="0019224A"/>
    <w:rsid w:val="001926DA"/>
    <w:rsid w:val="00192E0F"/>
    <w:rsid w:val="00193071"/>
    <w:rsid w:val="00193492"/>
    <w:rsid w:val="0019356F"/>
    <w:rsid w:val="001937D0"/>
    <w:rsid w:val="00193AA7"/>
    <w:rsid w:val="001941E3"/>
    <w:rsid w:val="00194A56"/>
    <w:rsid w:val="00194C89"/>
    <w:rsid w:val="00194CFD"/>
    <w:rsid w:val="001950A7"/>
    <w:rsid w:val="001951A6"/>
    <w:rsid w:val="00195800"/>
    <w:rsid w:val="001963A9"/>
    <w:rsid w:val="001964F1"/>
    <w:rsid w:val="00196512"/>
    <w:rsid w:val="0019703F"/>
    <w:rsid w:val="001972F1"/>
    <w:rsid w:val="001973FE"/>
    <w:rsid w:val="00197594"/>
    <w:rsid w:val="00197C8F"/>
    <w:rsid w:val="001A04A8"/>
    <w:rsid w:val="001A0A22"/>
    <w:rsid w:val="001A14A7"/>
    <w:rsid w:val="001A1C76"/>
    <w:rsid w:val="001A26BD"/>
    <w:rsid w:val="001A2C73"/>
    <w:rsid w:val="001A3278"/>
    <w:rsid w:val="001A346B"/>
    <w:rsid w:val="001A3AA6"/>
    <w:rsid w:val="001A3EAC"/>
    <w:rsid w:val="001A4254"/>
    <w:rsid w:val="001A4585"/>
    <w:rsid w:val="001A4694"/>
    <w:rsid w:val="001A4792"/>
    <w:rsid w:val="001A47E9"/>
    <w:rsid w:val="001A5284"/>
    <w:rsid w:val="001A55D3"/>
    <w:rsid w:val="001A5945"/>
    <w:rsid w:val="001A61F3"/>
    <w:rsid w:val="001A6578"/>
    <w:rsid w:val="001A69A6"/>
    <w:rsid w:val="001A6B7F"/>
    <w:rsid w:val="001A71C0"/>
    <w:rsid w:val="001A75B7"/>
    <w:rsid w:val="001A7C23"/>
    <w:rsid w:val="001B09E5"/>
    <w:rsid w:val="001B0A3F"/>
    <w:rsid w:val="001B1068"/>
    <w:rsid w:val="001B107F"/>
    <w:rsid w:val="001B1167"/>
    <w:rsid w:val="001B1880"/>
    <w:rsid w:val="001B19C4"/>
    <w:rsid w:val="001B1D46"/>
    <w:rsid w:val="001B2145"/>
    <w:rsid w:val="001B23E7"/>
    <w:rsid w:val="001B2964"/>
    <w:rsid w:val="001B2BCF"/>
    <w:rsid w:val="001B2C05"/>
    <w:rsid w:val="001B3303"/>
    <w:rsid w:val="001B349F"/>
    <w:rsid w:val="001B520A"/>
    <w:rsid w:val="001B580F"/>
    <w:rsid w:val="001B5810"/>
    <w:rsid w:val="001B59AA"/>
    <w:rsid w:val="001B5B45"/>
    <w:rsid w:val="001B6114"/>
    <w:rsid w:val="001B63E7"/>
    <w:rsid w:val="001B64BC"/>
    <w:rsid w:val="001B6855"/>
    <w:rsid w:val="001B694D"/>
    <w:rsid w:val="001B6B07"/>
    <w:rsid w:val="001B7162"/>
    <w:rsid w:val="001B7AEE"/>
    <w:rsid w:val="001B7FA3"/>
    <w:rsid w:val="001C02B8"/>
    <w:rsid w:val="001C054C"/>
    <w:rsid w:val="001C09E6"/>
    <w:rsid w:val="001C0E00"/>
    <w:rsid w:val="001C0FAD"/>
    <w:rsid w:val="001C16B4"/>
    <w:rsid w:val="001C16F6"/>
    <w:rsid w:val="001C18E9"/>
    <w:rsid w:val="001C1A22"/>
    <w:rsid w:val="001C20A5"/>
    <w:rsid w:val="001C21F4"/>
    <w:rsid w:val="001C26FA"/>
    <w:rsid w:val="001C35E4"/>
    <w:rsid w:val="001C40BB"/>
    <w:rsid w:val="001C498E"/>
    <w:rsid w:val="001C4E00"/>
    <w:rsid w:val="001C5115"/>
    <w:rsid w:val="001C584B"/>
    <w:rsid w:val="001C6A3B"/>
    <w:rsid w:val="001C6AEA"/>
    <w:rsid w:val="001C7249"/>
    <w:rsid w:val="001C73E0"/>
    <w:rsid w:val="001C7D0E"/>
    <w:rsid w:val="001D06CF"/>
    <w:rsid w:val="001D1302"/>
    <w:rsid w:val="001D1484"/>
    <w:rsid w:val="001D255E"/>
    <w:rsid w:val="001D287A"/>
    <w:rsid w:val="001D2FBA"/>
    <w:rsid w:val="001D3312"/>
    <w:rsid w:val="001D34D8"/>
    <w:rsid w:val="001D39E6"/>
    <w:rsid w:val="001D3A2D"/>
    <w:rsid w:val="001D3ABD"/>
    <w:rsid w:val="001D3F2E"/>
    <w:rsid w:val="001D42EE"/>
    <w:rsid w:val="001D44F0"/>
    <w:rsid w:val="001D4741"/>
    <w:rsid w:val="001D4A8A"/>
    <w:rsid w:val="001D4AC6"/>
    <w:rsid w:val="001D4D75"/>
    <w:rsid w:val="001D524B"/>
    <w:rsid w:val="001D541E"/>
    <w:rsid w:val="001D54DA"/>
    <w:rsid w:val="001D554A"/>
    <w:rsid w:val="001D5AC7"/>
    <w:rsid w:val="001D61B1"/>
    <w:rsid w:val="001D6518"/>
    <w:rsid w:val="001D6844"/>
    <w:rsid w:val="001D694F"/>
    <w:rsid w:val="001D6D15"/>
    <w:rsid w:val="001D756D"/>
    <w:rsid w:val="001D75DE"/>
    <w:rsid w:val="001D7E90"/>
    <w:rsid w:val="001E0234"/>
    <w:rsid w:val="001E0341"/>
    <w:rsid w:val="001E05E5"/>
    <w:rsid w:val="001E07BE"/>
    <w:rsid w:val="001E0DFA"/>
    <w:rsid w:val="001E1852"/>
    <w:rsid w:val="001E196E"/>
    <w:rsid w:val="001E2126"/>
    <w:rsid w:val="001E2A3A"/>
    <w:rsid w:val="001E2C53"/>
    <w:rsid w:val="001E2D73"/>
    <w:rsid w:val="001E30CE"/>
    <w:rsid w:val="001E322F"/>
    <w:rsid w:val="001E353F"/>
    <w:rsid w:val="001E38B7"/>
    <w:rsid w:val="001E3AE0"/>
    <w:rsid w:val="001E4064"/>
    <w:rsid w:val="001E47C6"/>
    <w:rsid w:val="001E4C89"/>
    <w:rsid w:val="001E5AE2"/>
    <w:rsid w:val="001E5BD5"/>
    <w:rsid w:val="001E5C11"/>
    <w:rsid w:val="001E6020"/>
    <w:rsid w:val="001E6C1F"/>
    <w:rsid w:val="001E7467"/>
    <w:rsid w:val="001F04EB"/>
    <w:rsid w:val="001F0541"/>
    <w:rsid w:val="001F06F5"/>
    <w:rsid w:val="001F089A"/>
    <w:rsid w:val="001F0CB7"/>
    <w:rsid w:val="001F1952"/>
    <w:rsid w:val="001F19D2"/>
    <w:rsid w:val="001F1A23"/>
    <w:rsid w:val="001F1E8B"/>
    <w:rsid w:val="001F3613"/>
    <w:rsid w:val="001F38CF"/>
    <w:rsid w:val="001F3B85"/>
    <w:rsid w:val="001F416F"/>
    <w:rsid w:val="001F432A"/>
    <w:rsid w:val="001F43BD"/>
    <w:rsid w:val="001F473E"/>
    <w:rsid w:val="001F48BC"/>
    <w:rsid w:val="001F4B4A"/>
    <w:rsid w:val="001F5080"/>
    <w:rsid w:val="001F564C"/>
    <w:rsid w:val="001F57E3"/>
    <w:rsid w:val="001F6769"/>
    <w:rsid w:val="001F6D73"/>
    <w:rsid w:val="001F78D8"/>
    <w:rsid w:val="001F7B7B"/>
    <w:rsid w:val="00200402"/>
    <w:rsid w:val="00200D51"/>
    <w:rsid w:val="00201AED"/>
    <w:rsid w:val="00201CB8"/>
    <w:rsid w:val="002026D6"/>
    <w:rsid w:val="00202719"/>
    <w:rsid w:val="00203017"/>
    <w:rsid w:val="002039DC"/>
    <w:rsid w:val="002042F6"/>
    <w:rsid w:val="00204661"/>
    <w:rsid w:val="00204A73"/>
    <w:rsid w:val="00204C98"/>
    <w:rsid w:val="00204DB6"/>
    <w:rsid w:val="002053E5"/>
    <w:rsid w:val="002059A0"/>
    <w:rsid w:val="00205C7B"/>
    <w:rsid w:val="00205D25"/>
    <w:rsid w:val="00205D91"/>
    <w:rsid w:val="00205EF8"/>
    <w:rsid w:val="00206362"/>
    <w:rsid w:val="002064F0"/>
    <w:rsid w:val="00207162"/>
    <w:rsid w:val="00207193"/>
    <w:rsid w:val="00207809"/>
    <w:rsid w:val="002078C8"/>
    <w:rsid w:val="00210623"/>
    <w:rsid w:val="0021093A"/>
    <w:rsid w:val="00210948"/>
    <w:rsid w:val="002109E3"/>
    <w:rsid w:val="00210CEE"/>
    <w:rsid w:val="00211168"/>
    <w:rsid w:val="0021119D"/>
    <w:rsid w:val="0021123D"/>
    <w:rsid w:val="002119FA"/>
    <w:rsid w:val="00211AB8"/>
    <w:rsid w:val="00212377"/>
    <w:rsid w:val="002126AF"/>
    <w:rsid w:val="00212F84"/>
    <w:rsid w:val="00213FCE"/>
    <w:rsid w:val="002149D7"/>
    <w:rsid w:val="00214E39"/>
    <w:rsid w:val="00214E77"/>
    <w:rsid w:val="002150ED"/>
    <w:rsid w:val="00215334"/>
    <w:rsid w:val="002153DF"/>
    <w:rsid w:val="00215973"/>
    <w:rsid w:val="00215E4C"/>
    <w:rsid w:val="00217128"/>
    <w:rsid w:val="00217281"/>
    <w:rsid w:val="00217C21"/>
    <w:rsid w:val="00217D68"/>
    <w:rsid w:val="00217E02"/>
    <w:rsid w:val="002200D0"/>
    <w:rsid w:val="0022013A"/>
    <w:rsid w:val="00220A60"/>
    <w:rsid w:val="00220B3D"/>
    <w:rsid w:val="00221141"/>
    <w:rsid w:val="00221BA3"/>
    <w:rsid w:val="00222023"/>
    <w:rsid w:val="0022246F"/>
    <w:rsid w:val="00222DD9"/>
    <w:rsid w:val="00223076"/>
    <w:rsid w:val="002231DA"/>
    <w:rsid w:val="00223535"/>
    <w:rsid w:val="00223776"/>
    <w:rsid w:val="00223A85"/>
    <w:rsid w:val="00223C42"/>
    <w:rsid w:val="00223DB2"/>
    <w:rsid w:val="0022430F"/>
    <w:rsid w:val="0022467B"/>
    <w:rsid w:val="00224987"/>
    <w:rsid w:val="002249EB"/>
    <w:rsid w:val="00224A2C"/>
    <w:rsid w:val="00226014"/>
    <w:rsid w:val="0022648A"/>
    <w:rsid w:val="00226A29"/>
    <w:rsid w:val="00226E22"/>
    <w:rsid w:val="00230020"/>
    <w:rsid w:val="00230053"/>
    <w:rsid w:val="0023065B"/>
    <w:rsid w:val="00230AC9"/>
    <w:rsid w:val="002317F5"/>
    <w:rsid w:val="00232650"/>
    <w:rsid w:val="00232910"/>
    <w:rsid w:val="0023301D"/>
    <w:rsid w:val="00233216"/>
    <w:rsid w:val="00233678"/>
    <w:rsid w:val="00233A6B"/>
    <w:rsid w:val="00233BAF"/>
    <w:rsid w:val="00233BD2"/>
    <w:rsid w:val="00234779"/>
    <w:rsid w:val="00234C57"/>
    <w:rsid w:val="00234F8A"/>
    <w:rsid w:val="00235667"/>
    <w:rsid w:val="00235819"/>
    <w:rsid w:val="0023590D"/>
    <w:rsid w:val="00235C53"/>
    <w:rsid w:val="002361C0"/>
    <w:rsid w:val="0023633C"/>
    <w:rsid w:val="0023636E"/>
    <w:rsid w:val="00236BF4"/>
    <w:rsid w:val="00236ED1"/>
    <w:rsid w:val="00236FA1"/>
    <w:rsid w:val="00237CFD"/>
    <w:rsid w:val="00237D1B"/>
    <w:rsid w:val="00237EDD"/>
    <w:rsid w:val="00240467"/>
    <w:rsid w:val="0024049A"/>
    <w:rsid w:val="00240FCE"/>
    <w:rsid w:val="00241140"/>
    <w:rsid w:val="00241C1E"/>
    <w:rsid w:val="00242535"/>
    <w:rsid w:val="002426D8"/>
    <w:rsid w:val="00242B6D"/>
    <w:rsid w:val="002430C3"/>
    <w:rsid w:val="00244860"/>
    <w:rsid w:val="00244ECC"/>
    <w:rsid w:val="0024535F"/>
    <w:rsid w:val="002462C1"/>
    <w:rsid w:val="002464A4"/>
    <w:rsid w:val="00246612"/>
    <w:rsid w:val="00247360"/>
    <w:rsid w:val="00247959"/>
    <w:rsid w:val="002506E7"/>
    <w:rsid w:val="002508D1"/>
    <w:rsid w:val="00250A0C"/>
    <w:rsid w:val="00250F12"/>
    <w:rsid w:val="0025143C"/>
    <w:rsid w:val="00251462"/>
    <w:rsid w:val="00251643"/>
    <w:rsid w:val="00251773"/>
    <w:rsid w:val="00251C3A"/>
    <w:rsid w:val="00251FC6"/>
    <w:rsid w:val="002521ED"/>
    <w:rsid w:val="002524AE"/>
    <w:rsid w:val="00252537"/>
    <w:rsid w:val="00252553"/>
    <w:rsid w:val="00252775"/>
    <w:rsid w:val="00252D7D"/>
    <w:rsid w:val="002530B2"/>
    <w:rsid w:val="0025387B"/>
    <w:rsid w:val="00253A33"/>
    <w:rsid w:val="00253D67"/>
    <w:rsid w:val="00253FF9"/>
    <w:rsid w:val="00254568"/>
    <w:rsid w:val="002548FE"/>
    <w:rsid w:val="00254A43"/>
    <w:rsid w:val="00254CEE"/>
    <w:rsid w:val="00254EA7"/>
    <w:rsid w:val="0025518F"/>
    <w:rsid w:val="00255E54"/>
    <w:rsid w:val="002570D7"/>
    <w:rsid w:val="0025724F"/>
    <w:rsid w:val="00257C0B"/>
    <w:rsid w:val="002600C0"/>
    <w:rsid w:val="00260B91"/>
    <w:rsid w:val="002611A6"/>
    <w:rsid w:val="00261428"/>
    <w:rsid w:val="002616B5"/>
    <w:rsid w:val="002619EE"/>
    <w:rsid w:val="00261A2C"/>
    <w:rsid w:val="002623B9"/>
    <w:rsid w:val="00262E7D"/>
    <w:rsid w:val="002630C2"/>
    <w:rsid w:val="00263452"/>
    <w:rsid w:val="002636F9"/>
    <w:rsid w:val="00263799"/>
    <w:rsid w:val="002641E4"/>
    <w:rsid w:val="002643AC"/>
    <w:rsid w:val="0026574C"/>
    <w:rsid w:val="00265947"/>
    <w:rsid w:val="0026687A"/>
    <w:rsid w:val="00266D4D"/>
    <w:rsid w:val="00267D15"/>
    <w:rsid w:val="00267E6A"/>
    <w:rsid w:val="002700D8"/>
    <w:rsid w:val="00270F4F"/>
    <w:rsid w:val="002715E8"/>
    <w:rsid w:val="00272A47"/>
    <w:rsid w:val="00272AE9"/>
    <w:rsid w:val="00272B96"/>
    <w:rsid w:val="00273314"/>
    <w:rsid w:val="00273543"/>
    <w:rsid w:val="002735DB"/>
    <w:rsid w:val="00273751"/>
    <w:rsid w:val="00273B16"/>
    <w:rsid w:val="00273DD6"/>
    <w:rsid w:val="0027419C"/>
    <w:rsid w:val="00274794"/>
    <w:rsid w:val="00274ADF"/>
    <w:rsid w:val="00274D1B"/>
    <w:rsid w:val="00275599"/>
    <w:rsid w:val="00275EA3"/>
    <w:rsid w:val="002761DB"/>
    <w:rsid w:val="002762CF"/>
    <w:rsid w:val="0027637E"/>
    <w:rsid w:val="0027654B"/>
    <w:rsid w:val="00276869"/>
    <w:rsid w:val="0027686E"/>
    <w:rsid w:val="00276B54"/>
    <w:rsid w:val="00276E66"/>
    <w:rsid w:val="00276FCE"/>
    <w:rsid w:val="00276FFA"/>
    <w:rsid w:val="002770DB"/>
    <w:rsid w:val="00277C93"/>
    <w:rsid w:val="0028158C"/>
    <w:rsid w:val="002815BA"/>
    <w:rsid w:val="002817B8"/>
    <w:rsid w:val="002822DB"/>
    <w:rsid w:val="00282D25"/>
    <w:rsid w:val="00283198"/>
    <w:rsid w:val="00283F92"/>
    <w:rsid w:val="00284547"/>
    <w:rsid w:val="00284BFC"/>
    <w:rsid w:val="00284F5B"/>
    <w:rsid w:val="002852E1"/>
    <w:rsid w:val="002852F5"/>
    <w:rsid w:val="00285640"/>
    <w:rsid w:val="00285827"/>
    <w:rsid w:val="00285C2B"/>
    <w:rsid w:val="002860F1"/>
    <w:rsid w:val="00286150"/>
    <w:rsid w:val="0028712D"/>
    <w:rsid w:val="002871BB"/>
    <w:rsid w:val="00290136"/>
    <w:rsid w:val="0029027A"/>
    <w:rsid w:val="00290688"/>
    <w:rsid w:val="002908DC"/>
    <w:rsid w:val="00290ADB"/>
    <w:rsid w:val="00290EA2"/>
    <w:rsid w:val="0029111C"/>
    <w:rsid w:val="00291CB6"/>
    <w:rsid w:val="00292110"/>
    <w:rsid w:val="002925C8"/>
    <w:rsid w:val="002927AC"/>
    <w:rsid w:val="0029284C"/>
    <w:rsid w:val="002928C7"/>
    <w:rsid w:val="00292B31"/>
    <w:rsid w:val="00293015"/>
    <w:rsid w:val="0029329D"/>
    <w:rsid w:val="00293316"/>
    <w:rsid w:val="0029348D"/>
    <w:rsid w:val="002935B7"/>
    <w:rsid w:val="002937A0"/>
    <w:rsid w:val="0029396B"/>
    <w:rsid w:val="0029432B"/>
    <w:rsid w:val="00294857"/>
    <w:rsid w:val="0029553F"/>
    <w:rsid w:val="00295F7A"/>
    <w:rsid w:val="002964C8"/>
    <w:rsid w:val="00296AD7"/>
    <w:rsid w:val="00297746"/>
    <w:rsid w:val="00297DF6"/>
    <w:rsid w:val="002A011C"/>
    <w:rsid w:val="002A0124"/>
    <w:rsid w:val="002A015D"/>
    <w:rsid w:val="002A0EC9"/>
    <w:rsid w:val="002A1DA6"/>
    <w:rsid w:val="002A233D"/>
    <w:rsid w:val="002A2C94"/>
    <w:rsid w:val="002A32BF"/>
    <w:rsid w:val="002A3515"/>
    <w:rsid w:val="002A3559"/>
    <w:rsid w:val="002A3D98"/>
    <w:rsid w:val="002A45CC"/>
    <w:rsid w:val="002A461C"/>
    <w:rsid w:val="002A4946"/>
    <w:rsid w:val="002A4999"/>
    <w:rsid w:val="002A4D6C"/>
    <w:rsid w:val="002A4F8A"/>
    <w:rsid w:val="002A520E"/>
    <w:rsid w:val="002A5340"/>
    <w:rsid w:val="002A5C35"/>
    <w:rsid w:val="002A60F9"/>
    <w:rsid w:val="002A610A"/>
    <w:rsid w:val="002A66A3"/>
    <w:rsid w:val="002A6F10"/>
    <w:rsid w:val="002A6FDD"/>
    <w:rsid w:val="002A7324"/>
    <w:rsid w:val="002A7961"/>
    <w:rsid w:val="002B0178"/>
    <w:rsid w:val="002B01FB"/>
    <w:rsid w:val="002B04E3"/>
    <w:rsid w:val="002B0B09"/>
    <w:rsid w:val="002B0E66"/>
    <w:rsid w:val="002B12C8"/>
    <w:rsid w:val="002B1630"/>
    <w:rsid w:val="002B1714"/>
    <w:rsid w:val="002B1B24"/>
    <w:rsid w:val="002B2259"/>
    <w:rsid w:val="002B2681"/>
    <w:rsid w:val="002B2AD0"/>
    <w:rsid w:val="002B3121"/>
    <w:rsid w:val="002B338A"/>
    <w:rsid w:val="002B388F"/>
    <w:rsid w:val="002B3FA2"/>
    <w:rsid w:val="002B41EC"/>
    <w:rsid w:val="002B4252"/>
    <w:rsid w:val="002B4931"/>
    <w:rsid w:val="002B503E"/>
    <w:rsid w:val="002B5358"/>
    <w:rsid w:val="002B5486"/>
    <w:rsid w:val="002B5502"/>
    <w:rsid w:val="002B658B"/>
    <w:rsid w:val="002B6875"/>
    <w:rsid w:val="002B6B85"/>
    <w:rsid w:val="002B6EDA"/>
    <w:rsid w:val="002B6F09"/>
    <w:rsid w:val="002B7713"/>
    <w:rsid w:val="002B7EB9"/>
    <w:rsid w:val="002C002F"/>
    <w:rsid w:val="002C00B4"/>
    <w:rsid w:val="002C00BB"/>
    <w:rsid w:val="002C0869"/>
    <w:rsid w:val="002C0FA5"/>
    <w:rsid w:val="002C1170"/>
    <w:rsid w:val="002C1C0C"/>
    <w:rsid w:val="002C21B4"/>
    <w:rsid w:val="002C2DDB"/>
    <w:rsid w:val="002C2E0B"/>
    <w:rsid w:val="002C3217"/>
    <w:rsid w:val="002C3BED"/>
    <w:rsid w:val="002C3C78"/>
    <w:rsid w:val="002C4469"/>
    <w:rsid w:val="002C48C8"/>
    <w:rsid w:val="002C4B79"/>
    <w:rsid w:val="002C4F01"/>
    <w:rsid w:val="002C506C"/>
    <w:rsid w:val="002C5D11"/>
    <w:rsid w:val="002C6830"/>
    <w:rsid w:val="002C685A"/>
    <w:rsid w:val="002C69BE"/>
    <w:rsid w:val="002C7103"/>
    <w:rsid w:val="002C74BD"/>
    <w:rsid w:val="002C776B"/>
    <w:rsid w:val="002C7A61"/>
    <w:rsid w:val="002D0119"/>
    <w:rsid w:val="002D06C9"/>
    <w:rsid w:val="002D0928"/>
    <w:rsid w:val="002D13BC"/>
    <w:rsid w:val="002D183C"/>
    <w:rsid w:val="002D1E4A"/>
    <w:rsid w:val="002D1F22"/>
    <w:rsid w:val="002D2902"/>
    <w:rsid w:val="002D2A25"/>
    <w:rsid w:val="002D2C93"/>
    <w:rsid w:val="002D2F19"/>
    <w:rsid w:val="002D3E6F"/>
    <w:rsid w:val="002D3EA1"/>
    <w:rsid w:val="002D4079"/>
    <w:rsid w:val="002D4274"/>
    <w:rsid w:val="002D454E"/>
    <w:rsid w:val="002D4563"/>
    <w:rsid w:val="002D465C"/>
    <w:rsid w:val="002D4A21"/>
    <w:rsid w:val="002D4C75"/>
    <w:rsid w:val="002D4CC7"/>
    <w:rsid w:val="002D4CD5"/>
    <w:rsid w:val="002D5224"/>
    <w:rsid w:val="002D55A7"/>
    <w:rsid w:val="002D57B0"/>
    <w:rsid w:val="002D5D75"/>
    <w:rsid w:val="002D60DA"/>
    <w:rsid w:val="002D69F2"/>
    <w:rsid w:val="002D70D6"/>
    <w:rsid w:val="002D7743"/>
    <w:rsid w:val="002D7FC3"/>
    <w:rsid w:val="002E0273"/>
    <w:rsid w:val="002E04E8"/>
    <w:rsid w:val="002E0A06"/>
    <w:rsid w:val="002E10A0"/>
    <w:rsid w:val="002E141B"/>
    <w:rsid w:val="002E178C"/>
    <w:rsid w:val="002E19D9"/>
    <w:rsid w:val="002E1AC0"/>
    <w:rsid w:val="002E1C23"/>
    <w:rsid w:val="002E248E"/>
    <w:rsid w:val="002E266B"/>
    <w:rsid w:val="002E2942"/>
    <w:rsid w:val="002E296D"/>
    <w:rsid w:val="002E2ADA"/>
    <w:rsid w:val="002E34D9"/>
    <w:rsid w:val="002E3F00"/>
    <w:rsid w:val="002E3F2A"/>
    <w:rsid w:val="002E4120"/>
    <w:rsid w:val="002E4590"/>
    <w:rsid w:val="002E4C88"/>
    <w:rsid w:val="002E5019"/>
    <w:rsid w:val="002E51CA"/>
    <w:rsid w:val="002E5266"/>
    <w:rsid w:val="002E5673"/>
    <w:rsid w:val="002E56AD"/>
    <w:rsid w:val="002E59E3"/>
    <w:rsid w:val="002E642F"/>
    <w:rsid w:val="002E648C"/>
    <w:rsid w:val="002E686C"/>
    <w:rsid w:val="002E6878"/>
    <w:rsid w:val="002E6BCF"/>
    <w:rsid w:val="002E7639"/>
    <w:rsid w:val="002E79F5"/>
    <w:rsid w:val="002E7CAB"/>
    <w:rsid w:val="002E7D51"/>
    <w:rsid w:val="002E7EDD"/>
    <w:rsid w:val="002E7EF0"/>
    <w:rsid w:val="002F03CC"/>
    <w:rsid w:val="002F143D"/>
    <w:rsid w:val="002F16B0"/>
    <w:rsid w:val="002F18B2"/>
    <w:rsid w:val="002F19E7"/>
    <w:rsid w:val="002F1CA7"/>
    <w:rsid w:val="002F1D44"/>
    <w:rsid w:val="002F27B9"/>
    <w:rsid w:val="002F30AA"/>
    <w:rsid w:val="002F3192"/>
    <w:rsid w:val="002F3222"/>
    <w:rsid w:val="002F34C8"/>
    <w:rsid w:val="002F3BB6"/>
    <w:rsid w:val="002F3C93"/>
    <w:rsid w:val="002F3F89"/>
    <w:rsid w:val="002F47AC"/>
    <w:rsid w:val="002F4EB9"/>
    <w:rsid w:val="002F55CA"/>
    <w:rsid w:val="002F580B"/>
    <w:rsid w:val="002F5939"/>
    <w:rsid w:val="002F5E8C"/>
    <w:rsid w:val="002F60C0"/>
    <w:rsid w:val="002F62F6"/>
    <w:rsid w:val="002F6818"/>
    <w:rsid w:val="002F6B17"/>
    <w:rsid w:val="002F6B4D"/>
    <w:rsid w:val="002F6BEE"/>
    <w:rsid w:val="002F6CE1"/>
    <w:rsid w:val="002F6CF0"/>
    <w:rsid w:val="002F6E6F"/>
    <w:rsid w:val="002F7861"/>
    <w:rsid w:val="002F78E9"/>
    <w:rsid w:val="003004C4"/>
    <w:rsid w:val="003008D9"/>
    <w:rsid w:val="00300D31"/>
    <w:rsid w:val="00300E43"/>
    <w:rsid w:val="003010F1"/>
    <w:rsid w:val="00301970"/>
    <w:rsid w:val="00301AC4"/>
    <w:rsid w:val="00301E34"/>
    <w:rsid w:val="00302253"/>
    <w:rsid w:val="003022A0"/>
    <w:rsid w:val="00302443"/>
    <w:rsid w:val="00302C1A"/>
    <w:rsid w:val="00303668"/>
    <w:rsid w:val="00303A5F"/>
    <w:rsid w:val="00303EC0"/>
    <w:rsid w:val="00304C2D"/>
    <w:rsid w:val="00304FFB"/>
    <w:rsid w:val="003050C8"/>
    <w:rsid w:val="00305C94"/>
    <w:rsid w:val="00305D8A"/>
    <w:rsid w:val="00305F04"/>
    <w:rsid w:val="00306C26"/>
    <w:rsid w:val="003070FA"/>
    <w:rsid w:val="00307264"/>
    <w:rsid w:val="00307B5E"/>
    <w:rsid w:val="00307D62"/>
    <w:rsid w:val="003107C4"/>
    <w:rsid w:val="00310E25"/>
    <w:rsid w:val="0031122C"/>
    <w:rsid w:val="00311514"/>
    <w:rsid w:val="00311580"/>
    <w:rsid w:val="003116AA"/>
    <w:rsid w:val="003118C9"/>
    <w:rsid w:val="00311C9C"/>
    <w:rsid w:val="00311E38"/>
    <w:rsid w:val="003125E1"/>
    <w:rsid w:val="00312801"/>
    <w:rsid w:val="0031295A"/>
    <w:rsid w:val="00312A1A"/>
    <w:rsid w:val="00312F7B"/>
    <w:rsid w:val="003131CF"/>
    <w:rsid w:val="003136AC"/>
    <w:rsid w:val="00313C46"/>
    <w:rsid w:val="00313CC7"/>
    <w:rsid w:val="00314E8B"/>
    <w:rsid w:val="003158AC"/>
    <w:rsid w:val="00315ABD"/>
    <w:rsid w:val="00316522"/>
    <w:rsid w:val="0031776F"/>
    <w:rsid w:val="00320051"/>
    <w:rsid w:val="003207AA"/>
    <w:rsid w:val="00320AAF"/>
    <w:rsid w:val="00321310"/>
    <w:rsid w:val="00321B92"/>
    <w:rsid w:val="00321D59"/>
    <w:rsid w:val="003221DC"/>
    <w:rsid w:val="003223C9"/>
    <w:rsid w:val="00323905"/>
    <w:rsid w:val="00323BB6"/>
    <w:rsid w:val="00324A94"/>
    <w:rsid w:val="00325112"/>
    <w:rsid w:val="0032524E"/>
    <w:rsid w:val="00325480"/>
    <w:rsid w:val="0032587F"/>
    <w:rsid w:val="003262E4"/>
    <w:rsid w:val="00326632"/>
    <w:rsid w:val="00326E3F"/>
    <w:rsid w:val="003272EE"/>
    <w:rsid w:val="0033071F"/>
    <w:rsid w:val="003308FB"/>
    <w:rsid w:val="0033104B"/>
    <w:rsid w:val="00331478"/>
    <w:rsid w:val="003317D7"/>
    <w:rsid w:val="003323D6"/>
    <w:rsid w:val="00332562"/>
    <w:rsid w:val="00332A0A"/>
    <w:rsid w:val="00332C68"/>
    <w:rsid w:val="003335E9"/>
    <w:rsid w:val="00333CA2"/>
    <w:rsid w:val="00333EF5"/>
    <w:rsid w:val="003342DF"/>
    <w:rsid w:val="003348CF"/>
    <w:rsid w:val="00335237"/>
    <w:rsid w:val="003354D5"/>
    <w:rsid w:val="0033628B"/>
    <w:rsid w:val="003362BA"/>
    <w:rsid w:val="00337CD5"/>
    <w:rsid w:val="00340F5B"/>
    <w:rsid w:val="00341439"/>
    <w:rsid w:val="00341E06"/>
    <w:rsid w:val="00343266"/>
    <w:rsid w:val="00343813"/>
    <w:rsid w:val="00343F8C"/>
    <w:rsid w:val="0034439A"/>
    <w:rsid w:val="00344413"/>
    <w:rsid w:val="00344BFD"/>
    <w:rsid w:val="00344CDB"/>
    <w:rsid w:val="00345D06"/>
    <w:rsid w:val="00346294"/>
    <w:rsid w:val="003462E7"/>
    <w:rsid w:val="00346485"/>
    <w:rsid w:val="00346495"/>
    <w:rsid w:val="003465DF"/>
    <w:rsid w:val="0034690B"/>
    <w:rsid w:val="00346957"/>
    <w:rsid w:val="00346BFE"/>
    <w:rsid w:val="00346C3E"/>
    <w:rsid w:val="00346CEE"/>
    <w:rsid w:val="00347460"/>
    <w:rsid w:val="00347528"/>
    <w:rsid w:val="00347789"/>
    <w:rsid w:val="003477ED"/>
    <w:rsid w:val="00347824"/>
    <w:rsid w:val="00347D25"/>
    <w:rsid w:val="0035056C"/>
    <w:rsid w:val="00350DAE"/>
    <w:rsid w:val="00350FF3"/>
    <w:rsid w:val="00351776"/>
    <w:rsid w:val="003519AF"/>
    <w:rsid w:val="00351B49"/>
    <w:rsid w:val="00351CC2"/>
    <w:rsid w:val="00351DAF"/>
    <w:rsid w:val="003526E6"/>
    <w:rsid w:val="00352748"/>
    <w:rsid w:val="00352B06"/>
    <w:rsid w:val="00352B4C"/>
    <w:rsid w:val="00352D88"/>
    <w:rsid w:val="00352E5A"/>
    <w:rsid w:val="00352ED7"/>
    <w:rsid w:val="00352FEC"/>
    <w:rsid w:val="00352FF4"/>
    <w:rsid w:val="003532E2"/>
    <w:rsid w:val="00353547"/>
    <w:rsid w:val="00353612"/>
    <w:rsid w:val="00353F65"/>
    <w:rsid w:val="00354A6C"/>
    <w:rsid w:val="003550A2"/>
    <w:rsid w:val="00355897"/>
    <w:rsid w:val="0035596A"/>
    <w:rsid w:val="00355F8C"/>
    <w:rsid w:val="00356A23"/>
    <w:rsid w:val="00356E3B"/>
    <w:rsid w:val="00357029"/>
    <w:rsid w:val="003579B5"/>
    <w:rsid w:val="00357A9B"/>
    <w:rsid w:val="00357B0F"/>
    <w:rsid w:val="00357C7B"/>
    <w:rsid w:val="00360572"/>
    <w:rsid w:val="00360686"/>
    <w:rsid w:val="00360902"/>
    <w:rsid w:val="00360C7F"/>
    <w:rsid w:val="00360C8C"/>
    <w:rsid w:val="003610FC"/>
    <w:rsid w:val="003611EE"/>
    <w:rsid w:val="0036191E"/>
    <w:rsid w:val="00362195"/>
    <w:rsid w:val="00362807"/>
    <w:rsid w:val="0036298E"/>
    <w:rsid w:val="0036385F"/>
    <w:rsid w:val="003638C3"/>
    <w:rsid w:val="003643F1"/>
    <w:rsid w:val="0036474E"/>
    <w:rsid w:val="00364998"/>
    <w:rsid w:val="0036512D"/>
    <w:rsid w:val="00365942"/>
    <w:rsid w:val="00365961"/>
    <w:rsid w:val="00365F37"/>
    <w:rsid w:val="00366234"/>
    <w:rsid w:val="00366468"/>
    <w:rsid w:val="00366477"/>
    <w:rsid w:val="0036745C"/>
    <w:rsid w:val="003678A1"/>
    <w:rsid w:val="0036795D"/>
    <w:rsid w:val="003679C2"/>
    <w:rsid w:val="00367A49"/>
    <w:rsid w:val="00370082"/>
    <w:rsid w:val="003701B0"/>
    <w:rsid w:val="003705FC"/>
    <w:rsid w:val="0037063D"/>
    <w:rsid w:val="0037087A"/>
    <w:rsid w:val="00370B27"/>
    <w:rsid w:val="00371080"/>
    <w:rsid w:val="00371170"/>
    <w:rsid w:val="003713CB"/>
    <w:rsid w:val="00371D2E"/>
    <w:rsid w:val="00372408"/>
    <w:rsid w:val="00372B12"/>
    <w:rsid w:val="00373955"/>
    <w:rsid w:val="00373E58"/>
    <w:rsid w:val="0037468B"/>
    <w:rsid w:val="0037491C"/>
    <w:rsid w:val="00374A31"/>
    <w:rsid w:val="0037518C"/>
    <w:rsid w:val="00375A31"/>
    <w:rsid w:val="00375E20"/>
    <w:rsid w:val="00375F8F"/>
    <w:rsid w:val="00376240"/>
    <w:rsid w:val="0037628D"/>
    <w:rsid w:val="00376B4A"/>
    <w:rsid w:val="00377008"/>
    <w:rsid w:val="00377680"/>
    <w:rsid w:val="0037791B"/>
    <w:rsid w:val="00377B85"/>
    <w:rsid w:val="00377BF4"/>
    <w:rsid w:val="00380069"/>
    <w:rsid w:val="003801FA"/>
    <w:rsid w:val="00380393"/>
    <w:rsid w:val="0038048C"/>
    <w:rsid w:val="0038209B"/>
    <w:rsid w:val="003828C6"/>
    <w:rsid w:val="00382CB1"/>
    <w:rsid w:val="00383208"/>
    <w:rsid w:val="00383560"/>
    <w:rsid w:val="00383A09"/>
    <w:rsid w:val="00383AD0"/>
    <w:rsid w:val="0038446C"/>
    <w:rsid w:val="00384768"/>
    <w:rsid w:val="003848F8"/>
    <w:rsid w:val="00384BBB"/>
    <w:rsid w:val="003851F3"/>
    <w:rsid w:val="00385206"/>
    <w:rsid w:val="003854D7"/>
    <w:rsid w:val="00385E29"/>
    <w:rsid w:val="00385ECE"/>
    <w:rsid w:val="00386578"/>
    <w:rsid w:val="003866FF"/>
    <w:rsid w:val="003867D9"/>
    <w:rsid w:val="00386909"/>
    <w:rsid w:val="00386B76"/>
    <w:rsid w:val="00387384"/>
    <w:rsid w:val="003877FF"/>
    <w:rsid w:val="00390366"/>
    <w:rsid w:val="00390544"/>
    <w:rsid w:val="00390810"/>
    <w:rsid w:val="00390D1D"/>
    <w:rsid w:val="003910E9"/>
    <w:rsid w:val="0039157F"/>
    <w:rsid w:val="00391744"/>
    <w:rsid w:val="00391B69"/>
    <w:rsid w:val="00391E9C"/>
    <w:rsid w:val="00392325"/>
    <w:rsid w:val="00392380"/>
    <w:rsid w:val="003924D9"/>
    <w:rsid w:val="00392ADA"/>
    <w:rsid w:val="00392BBD"/>
    <w:rsid w:val="00392D35"/>
    <w:rsid w:val="00392DB2"/>
    <w:rsid w:val="0039349A"/>
    <w:rsid w:val="00393532"/>
    <w:rsid w:val="003935CE"/>
    <w:rsid w:val="003935F4"/>
    <w:rsid w:val="003937E9"/>
    <w:rsid w:val="00393942"/>
    <w:rsid w:val="00393A96"/>
    <w:rsid w:val="00393F28"/>
    <w:rsid w:val="003940E2"/>
    <w:rsid w:val="00395796"/>
    <w:rsid w:val="00395DB2"/>
    <w:rsid w:val="00396DB9"/>
    <w:rsid w:val="00396FA0"/>
    <w:rsid w:val="003975C7"/>
    <w:rsid w:val="00397E09"/>
    <w:rsid w:val="003A005C"/>
    <w:rsid w:val="003A0608"/>
    <w:rsid w:val="003A1467"/>
    <w:rsid w:val="003A16A8"/>
    <w:rsid w:val="003A1719"/>
    <w:rsid w:val="003A1735"/>
    <w:rsid w:val="003A17AC"/>
    <w:rsid w:val="003A19B4"/>
    <w:rsid w:val="003A1B0D"/>
    <w:rsid w:val="003A255E"/>
    <w:rsid w:val="003A265E"/>
    <w:rsid w:val="003A282D"/>
    <w:rsid w:val="003A3008"/>
    <w:rsid w:val="003A34E7"/>
    <w:rsid w:val="003A3B43"/>
    <w:rsid w:val="003A40C2"/>
    <w:rsid w:val="003A442F"/>
    <w:rsid w:val="003A578E"/>
    <w:rsid w:val="003A6001"/>
    <w:rsid w:val="003A61BC"/>
    <w:rsid w:val="003A683A"/>
    <w:rsid w:val="003A6E25"/>
    <w:rsid w:val="003A7D9A"/>
    <w:rsid w:val="003B017E"/>
    <w:rsid w:val="003B0559"/>
    <w:rsid w:val="003B0B3C"/>
    <w:rsid w:val="003B1764"/>
    <w:rsid w:val="003B1CA2"/>
    <w:rsid w:val="003B205F"/>
    <w:rsid w:val="003B208B"/>
    <w:rsid w:val="003B2101"/>
    <w:rsid w:val="003B2126"/>
    <w:rsid w:val="003B23D9"/>
    <w:rsid w:val="003B240F"/>
    <w:rsid w:val="003B2766"/>
    <w:rsid w:val="003B28CB"/>
    <w:rsid w:val="003B2C36"/>
    <w:rsid w:val="003B2EF1"/>
    <w:rsid w:val="003B3478"/>
    <w:rsid w:val="003B3984"/>
    <w:rsid w:val="003B3AC5"/>
    <w:rsid w:val="003B3AD4"/>
    <w:rsid w:val="003B40C4"/>
    <w:rsid w:val="003B44CF"/>
    <w:rsid w:val="003B4CD1"/>
    <w:rsid w:val="003B5169"/>
    <w:rsid w:val="003B5D76"/>
    <w:rsid w:val="003B604C"/>
    <w:rsid w:val="003B607B"/>
    <w:rsid w:val="003B661F"/>
    <w:rsid w:val="003B741D"/>
    <w:rsid w:val="003B75AD"/>
    <w:rsid w:val="003B790F"/>
    <w:rsid w:val="003B7E7E"/>
    <w:rsid w:val="003C0600"/>
    <w:rsid w:val="003C156C"/>
    <w:rsid w:val="003C1BF1"/>
    <w:rsid w:val="003C2B85"/>
    <w:rsid w:val="003C2CFA"/>
    <w:rsid w:val="003C2DFA"/>
    <w:rsid w:val="003C3018"/>
    <w:rsid w:val="003C3504"/>
    <w:rsid w:val="003C37B2"/>
    <w:rsid w:val="003C37F5"/>
    <w:rsid w:val="003C3857"/>
    <w:rsid w:val="003C4295"/>
    <w:rsid w:val="003C44DE"/>
    <w:rsid w:val="003C477F"/>
    <w:rsid w:val="003C54B3"/>
    <w:rsid w:val="003C5880"/>
    <w:rsid w:val="003C590D"/>
    <w:rsid w:val="003C5D15"/>
    <w:rsid w:val="003C5EEB"/>
    <w:rsid w:val="003C5FE4"/>
    <w:rsid w:val="003C6385"/>
    <w:rsid w:val="003C7546"/>
    <w:rsid w:val="003C77FE"/>
    <w:rsid w:val="003C7A34"/>
    <w:rsid w:val="003C7D25"/>
    <w:rsid w:val="003D04EA"/>
    <w:rsid w:val="003D0E42"/>
    <w:rsid w:val="003D104D"/>
    <w:rsid w:val="003D14C1"/>
    <w:rsid w:val="003D16CD"/>
    <w:rsid w:val="003D17A0"/>
    <w:rsid w:val="003D1E8E"/>
    <w:rsid w:val="003D2457"/>
    <w:rsid w:val="003D26C3"/>
    <w:rsid w:val="003D27DA"/>
    <w:rsid w:val="003D286A"/>
    <w:rsid w:val="003D2E8A"/>
    <w:rsid w:val="003D3053"/>
    <w:rsid w:val="003D3495"/>
    <w:rsid w:val="003D3C89"/>
    <w:rsid w:val="003D3F68"/>
    <w:rsid w:val="003D406E"/>
    <w:rsid w:val="003D4330"/>
    <w:rsid w:val="003D49BA"/>
    <w:rsid w:val="003D4EE0"/>
    <w:rsid w:val="003D4F1A"/>
    <w:rsid w:val="003D4F60"/>
    <w:rsid w:val="003D5153"/>
    <w:rsid w:val="003D585B"/>
    <w:rsid w:val="003D58E6"/>
    <w:rsid w:val="003D5B87"/>
    <w:rsid w:val="003D5EC0"/>
    <w:rsid w:val="003D5FF7"/>
    <w:rsid w:val="003D64CF"/>
    <w:rsid w:val="003D660C"/>
    <w:rsid w:val="003D7E79"/>
    <w:rsid w:val="003D7F6D"/>
    <w:rsid w:val="003E0703"/>
    <w:rsid w:val="003E132E"/>
    <w:rsid w:val="003E13CD"/>
    <w:rsid w:val="003E1688"/>
    <w:rsid w:val="003E1693"/>
    <w:rsid w:val="003E1A18"/>
    <w:rsid w:val="003E1DB8"/>
    <w:rsid w:val="003E2189"/>
    <w:rsid w:val="003E2A45"/>
    <w:rsid w:val="003E2E08"/>
    <w:rsid w:val="003E3487"/>
    <w:rsid w:val="003E3C35"/>
    <w:rsid w:val="003E3C67"/>
    <w:rsid w:val="003E44A3"/>
    <w:rsid w:val="003E5955"/>
    <w:rsid w:val="003E5A25"/>
    <w:rsid w:val="003E5A45"/>
    <w:rsid w:val="003E5BE4"/>
    <w:rsid w:val="003E5CB3"/>
    <w:rsid w:val="003E5E61"/>
    <w:rsid w:val="003E6218"/>
    <w:rsid w:val="003E63CC"/>
    <w:rsid w:val="003E652F"/>
    <w:rsid w:val="003E6854"/>
    <w:rsid w:val="003E7BB5"/>
    <w:rsid w:val="003E7C4D"/>
    <w:rsid w:val="003E7CD8"/>
    <w:rsid w:val="003F0197"/>
    <w:rsid w:val="003F0796"/>
    <w:rsid w:val="003F0C57"/>
    <w:rsid w:val="003F11B1"/>
    <w:rsid w:val="003F14CE"/>
    <w:rsid w:val="003F18EA"/>
    <w:rsid w:val="003F19B7"/>
    <w:rsid w:val="003F19DE"/>
    <w:rsid w:val="003F1F2A"/>
    <w:rsid w:val="003F2208"/>
    <w:rsid w:val="003F2386"/>
    <w:rsid w:val="003F25DF"/>
    <w:rsid w:val="003F2755"/>
    <w:rsid w:val="003F2A1A"/>
    <w:rsid w:val="003F3007"/>
    <w:rsid w:val="003F34DB"/>
    <w:rsid w:val="003F367A"/>
    <w:rsid w:val="003F4193"/>
    <w:rsid w:val="003F4538"/>
    <w:rsid w:val="003F49A2"/>
    <w:rsid w:val="003F4A6E"/>
    <w:rsid w:val="003F4B78"/>
    <w:rsid w:val="003F4DE9"/>
    <w:rsid w:val="003F5544"/>
    <w:rsid w:val="003F5DB3"/>
    <w:rsid w:val="003F5E02"/>
    <w:rsid w:val="003F6071"/>
    <w:rsid w:val="003F6264"/>
    <w:rsid w:val="003F6E18"/>
    <w:rsid w:val="003F7255"/>
    <w:rsid w:val="003F77F2"/>
    <w:rsid w:val="003F7B13"/>
    <w:rsid w:val="003F7DA7"/>
    <w:rsid w:val="003F7F98"/>
    <w:rsid w:val="00400490"/>
    <w:rsid w:val="00401102"/>
    <w:rsid w:val="004011BF"/>
    <w:rsid w:val="00401745"/>
    <w:rsid w:val="00401F28"/>
    <w:rsid w:val="00402C6E"/>
    <w:rsid w:val="004033DD"/>
    <w:rsid w:val="00403AB4"/>
    <w:rsid w:val="004040E7"/>
    <w:rsid w:val="00404512"/>
    <w:rsid w:val="00404FCA"/>
    <w:rsid w:val="00405729"/>
    <w:rsid w:val="0040602F"/>
    <w:rsid w:val="004061E5"/>
    <w:rsid w:val="00406A78"/>
    <w:rsid w:val="00406E66"/>
    <w:rsid w:val="00407139"/>
    <w:rsid w:val="004073E9"/>
    <w:rsid w:val="00407BAB"/>
    <w:rsid w:val="00407C6B"/>
    <w:rsid w:val="00410291"/>
    <w:rsid w:val="0041032F"/>
    <w:rsid w:val="00411079"/>
    <w:rsid w:val="00411B37"/>
    <w:rsid w:val="00412256"/>
    <w:rsid w:val="00412A20"/>
    <w:rsid w:val="00412A60"/>
    <w:rsid w:val="00412CFA"/>
    <w:rsid w:val="00412CFF"/>
    <w:rsid w:val="00412FF0"/>
    <w:rsid w:val="00413733"/>
    <w:rsid w:val="00413C10"/>
    <w:rsid w:val="00413EAD"/>
    <w:rsid w:val="004143D3"/>
    <w:rsid w:val="004144FC"/>
    <w:rsid w:val="00414AA4"/>
    <w:rsid w:val="00414C3D"/>
    <w:rsid w:val="004151C2"/>
    <w:rsid w:val="00415254"/>
    <w:rsid w:val="00415892"/>
    <w:rsid w:val="00415C94"/>
    <w:rsid w:val="00416CD6"/>
    <w:rsid w:val="00417117"/>
    <w:rsid w:val="0041758B"/>
    <w:rsid w:val="004179E1"/>
    <w:rsid w:val="00420871"/>
    <w:rsid w:val="00421CE4"/>
    <w:rsid w:val="00421E9B"/>
    <w:rsid w:val="00422250"/>
    <w:rsid w:val="004225C3"/>
    <w:rsid w:val="004225F5"/>
    <w:rsid w:val="0042261A"/>
    <w:rsid w:val="00422E43"/>
    <w:rsid w:val="0042397B"/>
    <w:rsid w:val="00423E41"/>
    <w:rsid w:val="00423E69"/>
    <w:rsid w:val="00424C4B"/>
    <w:rsid w:val="00424F03"/>
    <w:rsid w:val="004255AE"/>
    <w:rsid w:val="00425C54"/>
    <w:rsid w:val="00426DB6"/>
    <w:rsid w:val="0042713D"/>
    <w:rsid w:val="0043050D"/>
    <w:rsid w:val="00430A97"/>
    <w:rsid w:val="004314D0"/>
    <w:rsid w:val="00431C1C"/>
    <w:rsid w:val="00431C66"/>
    <w:rsid w:val="00431EF7"/>
    <w:rsid w:val="00431F90"/>
    <w:rsid w:val="00432687"/>
    <w:rsid w:val="004327A0"/>
    <w:rsid w:val="00432D8B"/>
    <w:rsid w:val="004339C9"/>
    <w:rsid w:val="00433D2C"/>
    <w:rsid w:val="00434BD2"/>
    <w:rsid w:val="00434DC6"/>
    <w:rsid w:val="00434F7D"/>
    <w:rsid w:val="004350BC"/>
    <w:rsid w:val="00435233"/>
    <w:rsid w:val="004353DD"/>
    <w:rsid w:val="00435922"/>
    <w:rsid w:val="00435D30"/>
    <w:rsid w:val="0043604F"/>
    <w:rsid w:val="00436071"/>
    <w:rsid w:val="0043657A"/>
    <w:rsid w:val="004369C8"/>
    <w:rsid w:val="00436B2B"/>
    <w:rsid w:val="004376FB"/>
    <w:rsid w:val="00437A1F"/>
    <w:rsid w:val="00437B10"/>
    <w:rsid w:val="0044006A"/>
    <w:rsid w:val="004407E6"/>
    <w:rsid w:val="004407FA"/>
    <w:rsid w:val="00440CAD"/>
    <w:rsid w:val="00440D69"/>
    <w:rsid w:val="004414D4"/>
    <w:rsid w:val="00441506"/>
    <w:rsid w:val="00441935"/>
    <w:rsid w:val="0044220B"/>
    <w:rsid w:val="004422F7"/>
    <w:rsid w:val="0044251A"/>
    <w:rsid w:val="004427D3"/>
    <w:rsid w:val="00442CCB"/>
    <w:rsid w:val="00443420"/>
    <w:rsid w:val="00443504"/>
    <w:rsid w:val="00443614"/>
    <w:rsid w:val="00443A20"/>
    <w:rsid w:val="00443CE3"/>
    <w:rsid w:val="00443F83"/>
    <w:rsid w:val="004442AB"/>
    <w:rsid w:val="00444438"/>
    <w:rsid w:val="00444584"/>
    <w:rsid w:val="0044488C"/>
    <w:rsid w:val="00444B91"/>
    <w:rsid w:val="00444CBB"/>
    <w:rsid w:val="00445147"/>
    <w:rsid w:val="004455FE"/>
    <w:rsid w:val="00445644"/>
    <w:rsid w:val="00445A77"/>
    <w:rsid w:val="00445B6C"/>
    <w:rsid w:val="00446559"/>
    <w:rsid w:val="004465AC"/>
    <w:rsid w:val="004467E0"/>
    <w:rsid w:val="00446970"/>
    <w:rsid w:val="0044714E"/>
    <w:rsid w:val="0044726C"/>
    <w:rsid w:val="0044739B"/>
    <w:rsid w:val="004473FC"/>
    <w:rsid w:val="00447B1C"/>
    <w:rsid w:val="00447C9F"/>
    <w:rsid w:val="00447E0E"/>
    <w:rsid w:val="0045004A"/>
    <w:rsid w:val="004501D9"/>
    <w:rsid w:val="004502BB"/>
    <w:rsid w:val="0045030A"/>
    <w:rsid w:val="00450EC6"/>
    <w:rsid w:val="00450F93"/>
    <w:rsid w:val="00451102"/>
    <w:rsid w:val="0045139A"/>
    <w:rsid w:val="00451630"/>
    <w:rsid w:val="004516D2"/>
    <w:rsid w:val="00451B85"/>
    <w:rsid w:val="004529DC"/>
    <w:rsid w:val="004535C3"/>
    <w:rsid w:val="004535F6"/>
    <w:rsid w:val="00453682"/>
    <w:rsid w:val="00453AD5"/>
    <w:rsid w:val="00453BA4"/>
    <w:rsid w:val="00453DC1"/>
    <w:rsid w:val="00453E91"/>
    <w:rsid w:val="00454202"/>
    <w:rsid w:val="0045514D"/>
    <w:rsid w:val="00455922"/>
    <w:rsid w:val="00455DBF"/>
    <w:rsid w:val="0045736F"/>
    <w:rsid w:val="00457A55"/>
    <w:rsid w:val="00457B1E"/>
    <w:rsid w:val="00457D12"/>
    <w:rsid w:val="004608CA"/>
    <w:rsid w:val="00460F52"/>
    <w:rsid w:val="0046166C"/>
    <w:rsid w:val="00461C0B"/>
    <w:rsid w:val="00461C6F"/>
    <w:rsid w:val="00461F29"/>
    <w:rsid w:val="00461FAF"/>
    <w:rsid w:val="00462CA3"/>
    <w:rsid w:val="00463291"/>
    <w:rsid w:val="00464032"/>
    <w:rsid w:val="004641D1"/>
    <w:rsid w:val="004641E0"/>
    <w:rsid w:val="00464300"/>
    <w:rsid w:val="00464338"/>
    <w:rsid w:val="0046435F"/>
    <w:rsid w:val="004648D3"/>
    <w:rsid w:val="00464E7B"/>
    <w:rsid w:val="0046516E"/>
    <w:rsid w:val="0046547A"/>
    <w:rsid w:val="004657BC"/>
    <w:rsid w:val="00465AB3"/>
    <w:rsid w:val="00465AC9"/>
    <w:rsid w:val="0046735E"/>
    <w:rsid w:val="00470122"/>
    <w:rsid w:val="00470C14"/>
    <w:rsid w:val="0047100A"/>
    <w:rsid w:val="004716FD"/>
    <w:rsid w:val="00471879"/>
    <w:rsid w:val="0047202E"/>
    <w:rsid w:val="004727DB"/>
    <w:rsid w:val="00473BFC"/>
    <w:rsid w:val="00473F40"/>
    <w:rsid w:val="004741E7"/>
    <w:rsid w:val="00474564"/>
    <w:rsid w:val="004745F8"/>
    <w:rsid w:val="00474E94"/>
    <w:rsid w:val="00475507"/>
    <w:rsid w:val="00475B01"/>
    <w:rsid w:val="00475D33"/>
    <w:rsid w:val="00475E55"/>
    <w:rsid w:val="00475E80"/>
    <w:rsid w:val="00476166"/>
    <w:rsid w:val="004764D2"/>
    <w:rsid w:val="00476C50"/>
    <w:rsid w:val="00477A50"/>
    <w:rsid w:val="00477BA0"/>
    <w:rsid w:val="00477F33"/>
    <w:rsid w:val="0048048E"/>
    <w:rsid w:val="004804A4"/>
    <w:rsid w:val="00480993"/>
    <w:rsid w:val="00480E23"/>
    <w:rsid w:val="00481333"/>
    <w:rsid w:val="004815A6"/>
    <w:rsid w:val="00482692"/>
    <w:rsid w:val="00482D50"/>
    <w:rsid w:val="004838E0"/>
    <w:rsid w:val="00483B9C"/>
    <w:rsid w:val="00483CD9"/>
    <w:rsid w:val="00483F1A"/>
    <w:rsid w:val="00484499"/>
    <w:rsid w:val="004844B2"/>
    <w:rsid w:val="00484679"/>
    <w:rsid w:val="004852ED"/>
    <w:rsid w:val="004868BA"/>
    <w:rsid w:val="00487477"/>
    <w:rsid w:val="00487708"/>
    <w:rsid w:val="00487902"/>
    <w:rsid w:val="00487FD0"/>
    <w:rsid w:val="004905FC"/>
    <w:rsid w:val="00491AF3"/>
    <w:rsid w:val="0049250C"/>
    <w:rsid w:val="00492B76"/>
    <w:rsid w:val="00492E26"/>
    <w:rsid w:val="00492F4F"/>
    <w:rsid w:val="00492FDE"/>
    <w:rsid w:val="00493182"/>
    <w:rsid w:val="0049327C"/>
    <w:rsid w:val="00493479"/>
    <w:rsid w:val="004937B0"/>
    <w:rsid w:val="0049380B"/>
    <w:rsid w:val="00493871"/>
    <w:rsid w:val="00493ABA"/>
    <w:rsid w:val="00493DD6"/>
    <w:rsid w:val="00494AF9"/>
    <w:rsid w:val="00494C3F"/>
    <w:rsid w:val="0049514C"/>
    <w:rsid w:val="00495166"/>
    <w:rsid w:val="00495FD6"/>
    <w:rsid w:val="0049626A"/>
    <w:rsid w:val="00496EC0"/>
    <w:rsid w:val="00497142"/>
    <w:rsid w:val="0049725A"/>
    <w:rsid w:val="00497290"/>
    <w:rsid w:val="00497727"/>
    <w:rsid w:val="004978FD"/>
    <w:rsid w:val="00497A44"/>
    <w:rsid w:val="00497EDF"/>
    <w:rsid w:val="004A0F46"/>
    <w:rsid w:val="004A13CA"/>
    <w:rsid w:val="004A1798"/>
    <w:rsid w:val="004A1DF0"/>
    <w:rsid w:val="004A2169"/>
    <w:rsid w:val="004A2B09"/>
    <w:rsid w:val="004A2D07"/>
    <w:rsid w:val="004A2D96"/>
    <w:rsid w:val="004A33E8"/>
    <w:rsid w:val="004A3433"/>
    <w:rsid w:val="004A343D"/>
    <w:rsid w:val="004A34BD"/>
    <w:rsid w:val="004A350F"/>
    <w:rsid w:val="004A3895"/>
    <w:rsid w:val="004A3CC0"/>
    <w:rsid w:val="004A4827"/>
    <w:rsid w:val="004A4EE8"/>
    <w:rsid w:val="004A539C"/>
    <w:rsid w:val="004A55AB"/>
    <w:rsid w:val="004A5774"/>
    <w:rsid w:val="004A5F88"/>
    <w:rsid w:val="004A64EE"/>
    <w:rsid w:val="004A6633"/>
    <w:rsid w:val="004A66B9"/>
    <w:rsid w:val="004A69A4"/>
    <w:rsid w:val="004A6C6C"/>
    <w:rsid w:val="004A72A6"/>
    <w:rsid w:val="004A738F"/>
    <w:rsid w:val="004A7741"/>
    <w:rsid w:val="004A7837"/>
    <w:rsid w:val="004A7B44"/>
    <w:rsid w:val="004A7E91"/>
    <w:rsid w:val="004A7F8D"/>
    <w:rsid w:val="004B25B2"/>
    <w:rsid w:val="004B2EE6"/>
    <w:rsid w:val="004B2FC3"/>
    <w:rsid w:val="004B339D"/>
    <w:rsid w:val="004B3DE7"/>
    <w:rsid w:val="004B3F52"/>
    <w:rsid w:val="004B45DA"/>
    <w:rsid w:val="004B4982"/>
    <w:rsid w:val="004B4CE0"/>
    <w:rsid w:val="004B5253"/>
    <w:rsid w:val="004B64D5"/>
    <w:rsid w:val="004B6640"/>
    <w:rsid w:val="004B6841"/>
    <w:rsid w:val="004B698B"/>
    <w:rsid w:val="004B72F7"/>
    <w:rsid w:val="004B7424"/>
    <w:rsid w:val="004B7DC1"/>
    <w:rsid w:val="004C0374"/>
    <w:rsid w:val="004C0B19"/>
    <w:rsid w:val="004C0CD4"/>
    <w:rsid w:val="004C0D90"/>
    <w:rsid w:val="004C1C84"/>
    <w:rsid w:val="004C1CD5"/>
    <w:rsid w:val="004C21A3"/>
    <w:rsid w:val="004C21D4"/>
    <w:rsid w:val="004C25A8"/>
    <w:rsid w:val="004C26C1"/>
    <w:rsid w:val="004C2928"/>
    <w:rsid w:val="004C2FF2"/>
    <w:rsid w:val="004C3333"/>
    <w:rsid w:val="004C49DF"/>
    <w:rsid w:val="004C4DE5"/>
    <w:rsid w:val="004C5395"/>
    <w:rsid w:val="004C633D"/>
    <w:rsid w:val="004C6D9F"/>
    <w:rsid w:val="004C74D4"/>
    <w:rsid w:val="004C7D74"/>
    <w:rsid w:val="004C7F23"/>
    <w:rsid w:val="004D056E"/>
    <w:rsid w:val="004D0768"/>
    <w:rsid w:val="004D0D36"/>
    <w:rsid w:val="004D13A3"/>
    <w:rsid w:val="004D1640"/>
    <w:rsid w:val="004D1FA5"/>
    <w:rsid w:val="004D20BE"/>
    <w:rsid w:val="004D2131"/>
    <w:rsid w:val="004D237A"/>
    <w:rsid w:val="004D2738"/>
    <w:rsid w:val="004D2862"/>
    <w:rsid w:val="004D2890"/>
    <w:rsid w:val="004D2A00"/>
    <w:rsid w:val="004D2C23"/>
    <w:rsid w:val="004D2E7F"/>
    <w:rsid w:val="004D39EB"/>
    <w:rsid w:val="004D3BAA"/>
    <w:rsid w:val="004D3BEF"/>
    <w:rsid w:val="004D3CEC"/>
    <w:rsid w:val="004D48E5"/>
    <w:rsid w:val="004D4EAC"/>
    <w:rsid w:val="004D4EBC"/>
    <w:rsid w:val="004D539B"/>
    <w:rsid w:val="004D53E9"/>
    <w:rsid w:val="004D54CF"/>
    <w:rsid w:val="004D57CE"/>
    <w:rsid w:val="004D62BD"/>
    <w:rsid w:val="004D6802"/>
    <w:rsid w:val="004D6959"/>
    <w:rsid w:val="004D6BC5"/>
    <w:rsid w:val="004D7036"/>
    <w:rsid w:val="004D71E7"/>
    <w:rsid w:val="004D79D8"/>
    <w:rsid w:val="004E01A1"/>
    <w:rsid w:val="004E0AA2"/>
    <w:rsid w:val="004E133E"/>
    <w:rsid w:val="004E1788"/>
    <w:rsid w:val="004E1A51"/>
    <w:rsid w:val="004E2164"/>
    <w:rsid w:val="004E21B4"/>
    <w:rsid w:val="004E243D"/>
    <w:rsid w:val="004E2512"/>
    <w:rsid w:val="004E291E"/>
    <w:rsid w:val="004E29C0"/>
    <w:rsid w:val="004E2AE6"/>
    <w:rsid w:val="004E2BF3"/>
    <w:rsid w:val="004E2C17"/>
    <w:rsid w:val="004E2FAE"/>
    <w:rsid w:val="004E3030"/>
    <w:rsid w:val="004E318C"/>
    <w:rsid w:val="004E3771"/>
    <w:rsid w:val="004E4B24"/>
    <w:rsid w:val="004E4BFA"/>
    <w:rsid w:val="004E533C"/>
    <w:rsid w:val="004E53B7"/>
    <w:rsid w:val="004E5836"/>
    <w:rsid w:val="004E5E21"/>
    <w:rsid w:val="004E6386"/>
    <w:rsid w:val="004E66B3"/>
    <w:rsid w:val="004E66BC"/>
    <w:rsid w:val="004E6F8C"/>
    <w:rsid w:val="004E73B1"/>
    <w:rsid w:val="004E75E2"/>
    <w:rsid w:val="004E7924"/>
    <w:rsid w:val="004F002D"/>
    <w:rsid w:val="004F00F0"/>
    <w:rsid w:val="004F030E"/>
    <w:rsid w:val="004F047B"/>
    <w:rsid w:val="004F04B0"/>
    <w:rsid w:val="004F0512"/>
    <w:rsid w:val="004F08E8"/>
    <w:rsid w:val="004F1804"/>
    <w:rsid w:val="004F180E"/>
    <w:rsid w:val="004F1F72"/>
    <w:rsid w:val="004F221B"/>
    <w:rsid w:val="004F2506"/>
    <w:rsid w:val="004F4041"/>
    <w:rsid w:val="004F458B"/>
    <w:rsid w:val="004F519D"/>
    <w:rsid w:val="004F5408"/>
    <w:rsid w:val="004F5452"/>
    <w:rsid w:val="004F548E"/>
    <w:rsid w:val="004F55F0"/>
    <w:rsid w:val="004F56CD"/>
    <w:rsid w:val="004F60EA"/>
    <w:rsid w:val="004F71BE"/>
    <w:rsid w:val="004F754B"/>
    <w:rsid w:val="004F76F4"/>
    <w:rsid w:val="004F7787"/>
    <w:rsid w:val="004F7CBE"/>
    <w:rsid w:val="004F7E82"/>
    <w:rsid w:val="004F7FEE"/>
    <w:rsid w:val="00500111"/>
    <w:rsid w:val="00500415"/>
    <w:rsid w:val="005004D9"/>
    <w:rsid w:val="00500BF9"/>
    <w:rsid w:val="00500D23"/>
    <w:rsid w:val="00500DA6"/>
    <w:rsid w:val="00500FF6"/>
    <w:rsid w:val="00501040"/>
    <w:rsid w:val="0050159D"/>
    <w:rsid w:val="00501D0C"/>
    <w:rsid w:val="00502149"/>
    <w:rsid w:val="00502179"/>
    <w:rsid w:val="00502680"/>
    <w:rsid w:val="005046A6"/>
    <w:rsid w:val="005046CD"/>
    <w:rsid w:val="00505AB4"/>
    <w:rsid w:val="00505FCA"/>
    <w:rsid w:val="005069EA"/>
    <w:rsid w:val="005073E7"/>
    <w:rsid w:val="005074B8"/>
    <w:rsid w:val="005077EF"/>
    <w:rsid w:val="00507872"/>
    <w:rsid w:val="00507ED6"/>
    <w:rsid w:val="00510576"/>
    <w:rsid w:val="0051065E"/>
    <w:rsid w:val="00510BDB"/>
    <w:rsid w:val="00510ED8"/>
    <w:rsid w:val="0051153D"/>
    <w:rsid w:val="005115D7"/>
    <w:rsid w:val="00511C34"/>
    <w:rsid w:val="005123FA"/>
    <w:rsid w:val="005128E1"/>
    <w:rsid w:val="00512DAD"/>
    <w:rsid w:val="0051362C"/>
    <w:rsid w:val="005139EB"/>
    <w:rsid w:val="005139EC"/>
    <w:rsid w:val="005143E1"/>
    <w:rsid w:val="005145E4"/>
    <w:rsid w:val="005147BF"/>
    <w:rsid w:val="00514989"/>
    <w:rsid w:val="00514ADE"/>
    <w:rsid w:val="00515111"/>
    <w:rsid w:val="005156F1"/>
    <w:rsid w:val="00515919"/>
    <w:rsid w:val="00515B2D"/>
    <w:rsid w:val="005165FF"/>
    <w:rsid w:val="00516CCD"/>
    <w:rsid w:val="005174DE"/>
    <w:rsid w:val="00517556"/>
    <w:rsid w:val="00517856"/>
    <w:rsid w:val="005179F3"/>
    <w:rsid w:val="00520E1E"/>
    <w:rsid w:val="00520E59"/>
    <w:rsid w:val="00520FF5"/>
    <w:rsid w:val="00520FF7"/>
    <w:rsid w:val="00521522"/>
    <w:rsid w:val="00521A9F"/>
    <w:rsid w:val="00521BE8"/>
    <w:rsid w:val="00521F32"/>
    <w:rsid w:val="0052233E"/>
    <w:rsid w:val="00522E09"/>
    <w:rsid w:val="005233FB"/>
    <w:rsid w:val="0052377F"/>
    <w:rsid w:val="00523AD3"/>
    <w:rsid w:val="0052428D"/>
    <w:rsid w:val="00525161"/>
    <w:rsid w:val="005254B8"/>
    <w:rsid w:val="00525633"/>
    <w:rsid w:val="005258A3"/>
    <w:rsid w:val="00526AEB"/>
    <w:rsid w:val="00527A18"/>
    <w:rsid w:val="00527BFF"/>
    <w:rsid w:val="00527E85"/>
    <w:rsid w:val="00530498"/>
    <w:rsid w:val="0053051C"/>
    <w:rsid w:val="00530F61"/>
    <w:rsid w:val="00531529"/>
    <w:rsid w:val="00531EDA"/>
    <w:rsid w:val="00531FB7"/>
    <w:rsid w:val="005322B0"/>
    <w:rsid w:val="00533DFA"/>
    <w:rsid w:val="00534A09"/>
    <w:rsid w:val="00534E08"/>
    <w:rsid w:val="00535584"/>
    <w:rsid w:val="00535E32"/>
    <w:rsid w:val="00536063"/>
    <w:rsid w:val="00536C1E"/>
    <w:rsid w:val="00536D09"/>
    <w:rsid w:val="00536F01"/>
    <w:rsid w:val="00536F3C"/>
    <w:rsid w:val="0053710F"/>
    <w:rsid w:val="005373FD"/>
    <w:rsid w:val="00537E81"/>
    <w:rsid w:val="00540124"/>
    <w:rsid w:val="00540347"/>
    <w:rsid w:val="005404A6"/>
    <w:rsid w:val="005409A9"/>
    <w:rsid w:val="005411D4"/>
    <w:rsid w:val="005415A9"/>
    <w:rsid w:val="0054298F"/>
    <w:rsid w:val="00542A4B"/>
    <w:rsid w:val="00542D68"/>
    <w:rsid w:val="00542F9E"/>
    <w:rsid w:val="00543536"/>
    <w:rsid w:val="005436F8"/>
    <w:rsid w:val="005445E3"/>
    <w:rsid w:val="005451E8"/>
    <w:rsid w:val="00545348"/>
    <w:rsid w:val="00545428"/>
    <w:rsid w:val="00545B86"/>
    <w:rsid w:val="005460A7"/>
    <w:rsid w:val="00546400"/>
    <w:rsid w:val="00550B07"/>
    <w:rsid w:val="00551262"/>
    <w:rsid w:val="005517C3"/>
    <w:rsid w:val="00551BB0"/>
    <w:rsid w:val="005520AE"/>
    <w:rsid w:val="00552ABA"/>
    <w:rsid w:val="00552F7E"/>
    <w:rsid w:val="0055302A"/>
    <w:rsid w:val="0055394C"/>
    <w:rsid w:val="00553B4E"/>
    <w:rsid w:val="00553D66"/>
    <w:rsid w:val="005544FB"/>
    <w:rsid w:val="00554FD7"/>
    <w:rsid w:val="00555575"/>
    <w:rsid w:val="00555E05"/>
    <w:rsid w:val="0055615D"/>
    <w:rsid w:val="005566EB"/>
    <w:rsid w:val="00557C53"/>
    <w:rsid w:val="00560F17"/>
    <w:rsid w:val="00560F5F"/>
    <w:rsid w:val="005613F0"/>
    <w:rsid w:val="00561678"/>
    <w:rsid w:val="00561870"/>
    <w:rsid w:val="00561F4E"/>
    <w:rsid w:val="005628E7"/>
    <w:rsid w:val="00562DB0"/>
    <w:rsid w:val="00563610"/>
    <w:rsid w:val="0056397A"/>
    <w:rsid w:val="00563F3F"/>
    <w:rsid w:val="00564446"/>
    <w:rsid w:val="00565397"/>
    <w:rsid w:val="0056549F"/>
    <w:rsid w:val="00566540"/>
    <w:rsid w:val="005668CF"/>
    <w:rsid w:val="00566B36"/>
    <w:rsid w:val="00566CFD"/>
    <w:rsid w:val="00567648"/>
    <w:rsid w:val="005677A5"/>
    <w:rsid w:val="00567F4A"/>
    <w:rsid w:val="005706CB"/>
    <w:rsid w:val="005706E3"/>
    <w:rsid w:val="00570908"/>
    <w:rsid w:val="00570A4F"/>
    <w:rsid w:val="00570F74"/>
    <w:rsid w:val="0057149C"/>
    <w:rsid w:val="00571714"/>
    <w:rsid w:val="0057173A"/>
    <w:rsid w:val="00571878"/>
    <w:rsid w:val="0057226C"/>
    <w:rsid w:val="00572447"/>
    <w:rsid w:val="00572518"/>
    <w:rsid w:val="00574709"/>
    <w:rsid w:val="00574949"/>
    <w:rsid w:val="00575158"/>
    <w:rsid w:val="005754B2"/>
    <w:rsid w:val="00575656"/>
    <w:rsid w:val="00575869"/>
    <w:rsid w:val="00575891"/>
    <w:rsid w:val="00575FF0"/>
    <w:rsid w:val="00576280"/>
    <w:rsid w:val="0057628C"/>
    <w:rsid w:val="00576ACF"/>
    <w:rsid w:val="00576E70"/>
    <w:rsid w:val="00577E42"/>
    <w:rsid w:val="005802CF"/>
    <w:rsid w:val="00580309"/>
    <w:rsid w:val="00580967"/>
    <w:rsid w:val="00580E63"/>
    <w:rsid w:val="005810B1"/>
    <w:rsid w:val="005812D5"/>
    <w:rsid w:val="005817B0"/>
    <w:rsid w:val="0058193C"/>
    <w:rsid w:val="00581CCD"/>
    <w:rsid w:val="0058216E"/>
    <w:rsid w:val="0058238F"/>
    <w:rsid w:val="00582B6A"/>
    <w:rsid w:val="00582DB8"/>
    <w:rsid w:val="00582EEB"/>
    <w:rsid w:val="00583162"/>
    <w:rsid w:val="005833B3"/>
    <w:rsid w:val="005834D9"/>
    <w:rsid w:val="00583752"/>
    <w:rsid w:val="00583D28"/>
    <w:rsid w:val="00583D47"/>
    <w:rsid w:val="00583E1A"/>
    <w:rsid w:val="00584C06"/>
    <w:rsid w:val="00584CE5"/>
    <w:rsid w:val="00584DB1"/>
    <w:rsid w:val="005853B3"/>
    <w:rsid w:val="00585A6A"/>
    <w:rsid w:val="00586A36"/>
    <w:rsid w:val="00586B46"/>
    <w:rsid w:val="00586BC5"/>
    <w:rsid w:val="0058798B"/>
    <w:rsid w:val="005879D9"/>
    <w:rsid w:val="00587A0B"/>
    <w:rsid w:val="00587A8A"/>
    <w:rsid w:val="00587AD6"/>
    <w:rsid w:val="00587C22"/>
    <w:rsid w:val="00587D8D"/>
    <w:rsid w:val="00590614"/>
    <w:rsid w:val="00590903"/>
    <w:rsid w:val="00591144"/>
    <w:rsid w:val="005912A8"/>
    <w:rsid w:val="0059146D"/>
    <w:rsid w:val="005914A2"/>
    <w:rsid w:val="005917CC"/>
    <w:rsid w:val="00591A13"/>
    <w:rsid w:val="00591EA5"/>
    <w:rsid w:val="00591EEF"/>
    <w:rsid w:val="00592535"/>
    <w:rsid w:val="005925BF"/>
    <w:rsid w:val="005928B5"/>
    <w:rsid w:val="00592F1D"/>
    <w:rsid w:val="0059352C"/>
    <w:rsid w:val="0059362D"/>
    <w:rsid w:val="00593892"/>
    <w:rsid w:val="00593DA7"/>
    <w:rsid w:val="00593EE5"/>
    <w:rsid w:val="005940E8"/>
    <w:rsid w:val="0059468B"/>
    <w:rsid w:val="00594CA0"/>
    <w:rsid w:val="00595028"/>
    <w:rsid w:val="0059548C"/>
    <w:rsid w:val="00595BCF"/>
    <w:rsid w:val="0059626D"/>
    <w:rsid w:val="00596B84"/>
    <w:rsid w:val="00596C93"/>
    <w:rsid w:val="00596EB7"/>
    <w:rsid w:val="00596FCC"/>
    <w:rsid w:val="0059709B"/>
    <w:rsid w:val="0059721F"/>
    <w:rsid w:val="005976AE"/>
    <w:rsid w:val="0059780F"/>
    <w:rsid w:val="00597A9E"/>
    <w:rsid w:val="005A08B4"/>
    <w:rsid w:val="005A0F79"/>
    <w:rsid w:val="005A1604"/>
    <w:rsid w:val="005A1B05"/>
    <w:rsid w:val="005A1B8A"/>
    <w:rsid w:val="005A20D6"/>
    <w:rsid w:val="005A2F36"/>
    <w:rsid w:val="005A310C"/>
    <w:rsid w:val="005A3132"/>
    <w:rsid w:val="005A320D"/>
    <w:rsid w:val="005A35A6"/>
    <w:rsid w:val="005A35A7"/>
    <w:rsid w:val="005A368F"/>
    <w:rsid w:val="005A3CD5"/>
    <w:rsid w:val="005A4032"/>
    <w:rsid w:val="005A441F"/>
    <w:rsid w:val="005A4765"/>
    <w:rsid w:val="005A4AC4"/>
    <w:rsid w:val="005A4C4A"/>
    <w:rsid w:val="005A4E82"/>
    <w:rsid w:val="005A4FD9"/>
    <w:rsid w:val="005A524C"/>
    <w:rsid w:val="005A5600"/>
    <w:rsid w:val="005A5671"/>
    <w:rsid w:val="005A5D51"/>
    <w:rsid w:val="005A6193"/>
    <w:rsid w:val="005A61A8"/>
    <w:rsid w:val="005A635E"/>
    <w:rsid w:val="005A69ED"/>
    <w:rsid w:val="005A6AAB"/>
    <w:rsid w:val="005A76BD"/>
    <w:rsid w:val="005B020A"/>
    <w:rsid w:val="005B0DB7"/>
    <w:rsid w:val="005B1633"/>
    <w:rsid w:val="005B19CC"/>
    <w:rsid w:val="005B1B16"/>
    <w:rsid w:val="005B1F64"/>
    <w:rsid w:val="005B21B7"/>
    <w:rsid w:val="005B22CE"/>
    <w:rsid w:val="005B23B1"/>
    <w:rsid w:val="005B34DF"/>
    <w:rsid w:val="005B3593"/>
    <w:rsid w:val="005B36FC"/>
    <w:rsid w:val="005B3CC9"/>
    <w:rsid w:val="005B4690"/>
    <w:rsid w:val="005B47DC"/>
    <w:rsid w:val="005B48F6"/>
    <w:rsid w:val="005B4994"/>
    <w:rsid w:val="005B51A9"/>
    <w:rsid w:val="005B5F25"/>
    <w:rsid w:val="005B649D"/>
    <w:rsid w:val="005B64D9"/>
    <w:rsid w:val="005B6736"/>
    <w:rsid w:val="005B6BD6"/>
    <w:rsid w:val="005B78CC"/>
    <w:rsid w:val="005B7B37"/>
    <w:rsid w:val="005C0213"/>
    <w:rsid w:val="005C023F"/>
    <w:rsid w:val="005C0300"/>
    <w:rsid w:val="005C05E3"/>
    <w:rsid w:val="005C0E78"/>
    <w:rsid w:val="005C0F1C"/>
    <w:rsid w:val="005C1011"/>
    <w:rsid w:val="005C1599"/>
    <w:rsid w:val="005C17E7"/>
    <w:rsid w:val="005C1EBA"/>
    <w:rsid w:val="005C1F16"/>
    <w:rsid w:val="005C229D"/>
    <w:rsid w:val="005C24BF"/>
    <w:rsid w:val="005C343E"/>
    <w:rsid w:val="005C36BE"/>
    <w:rsid w:val="005C3E80"/>
    <w:rsid w:val="005C3EFF"/>
    <w:rsid w:val="005C40B5"/>
    <w:rsid w:val="005C4312"/>
    <w:rsid w:val="005C45B0"/>
    <w:rsid w:val="005C45BD"/>
    <w:rsid w:val="005C4AE9"/>
    <w:rsid w:val="005C4B17"/>
    <w:rsid w:val="005C58E0"/>
    <w:rsid w:val="005C5AF3"/>
    <w:rsid w:val="005C5E10"/>
    <w:rsid w:val="005C6469"/>
    <w:rsid w:val="005C66F5"/>
    <w:rsid w:val="005C67AE"/>
    <w:rsid w:val="005C6B83"/>
    <w:rsid w:val="005C6E05"/>
    <w:rsid w:val="005C77F5"/>
    <w:rsid w:val="005D016D"/>
    <w:rsid w:val="005D0BCB"/>
    <w:rsid w:val="005D10E9"/>
    <w:rsid w:val="005D1238"/>
    <w:rsid w:val="005D1D81"/>
    <w:rsid w:val="005D2978"/>
    <w:rsid w:val="005D33B0"/>
    <w:rsid w:val="005D3595"/>
    <w:rsid w:val="005D3C59"/>
    <w:rsid w:val="005D3E1C"/>
    <w:rsid w:val="005D4EA4"/>
    <w:rsid w:val="005D4FA6"/>
    <w:rsid w:val="005D534C"/>
    <w:rsid w:val="005D6339"/>
    <w:rsid w:val="005D68B0"/>
    <w:rsid w:val="005D6B8B"/>
    <w:rsid w:val="005D6BFE"/>
    <w:rsid w:val="005D6F96"/>
    <w:rsid w:val="005D73AC"/>
    <w:rsid w:val="005D76CC"/>
    <w:rsid w:val="005E1122"/>
    <w:rsid w:val="005E39D4"/>
    <w:rsid w:val="005E3A81"/>
    <w:rsid w:val="005E40B2"/>
    <w:rsid w:val="005E4F17"/>
    <w:rsid w:val="005E5C02"/>
    <w:rsid w:val="005E5C5A"/>
    <w:rsid w:val="005E6759"/>
    <w:rsid w:val="005E688C"/>
    <w:rsid w:val="005F09AC"/>
    <w:rsid w:val="005F0FD2"/>
    <w:rsid w:val="005F16E3"/>
    <w:rsid w:val="005F1CC6"/>
    <w:rsid w:val="005F2315"/>
    <w:rsid w:val="005F25C7"/>
    <w:rsid w:val="005F27D1"/>
    <w:rsid w:val="005F27EC"/>
    <w:rsid w:val="005F2CFA"/>
    <w:rsid w:val="005F3133"/>
    <w:rsid w:val="005F36BB"/>
    <w:rsid w:val="005F3ABB"/>
    <w:rsid w:val="005F3BC9"/>
    <w:rsid w:val="005F4EB9"/>
    <w:rsid w:val="005F4F05"/>
    <w:rsid w:val="005F590A"/>
    <w:rsid w:val="005F59DB"/>
    <w:rsid w:val="005F5BEC"/>
    <w:rsid w:val="005F5D61"/>
    <w:rsid w:val="005F604E"/>
    <w:rsid w:val="005F60E7"/>
    <w:rsid w:val="005F66FD"/>
    <w:rsid w:val="005F67F2"/>
    <w:rsid w:val="005F6E2E"/>
    <w:rsid w:val="005F74EB"/>
    <w:rsid w:val="005F7CEB"/>
    <w:rsid w:val="0060058D"/>
    <w:rsid w:val="0060119A"/>
    <w:rsid w:val="00601376"/>
    <w:rsid w:val="006013BC"/>
    <w:rsid w:val="0060192C"/>
    <w:rsid w:val="00601CE9"/>
    <w:rsid w:val="00602BB8"/>
    <w:rsid w:val="00602FC6"/>
    <w:rsid w:val="00603375"/>
    <w:rsid w:val="00603378"/>
    <w:rsid w:val="00603764"/>
    <w:rsid w:val="006048A4"/>
    <w:rsid w:val="00604B3D"/>
    <w:rsid w:val="00604E35"/>
    <w:rsid w:val="00605480"/>
    <w:rsid w:val="00605DAE"/>
    <w:rsid w:val="00606783"/>
    <w:rsid w:val="00606986"/>
    <w:rsid w:val="006071D6"/>
    <w:rsid w:val="006075BB"/>
    <w:rsid w:val="006076C4"/>
    <w:rsid w:val="00607B9E"/>
    <w:rsid w:val="00607DAF"/>
    <w:rsid w:val="00607EA4"/>
    <w:rsid w:val="00610012"/>
    <w:rsid w:val="0061041F"/>
    <w:rsid w:val="00610D94"/>
    <w:rsid w:val="00610F33"/>
    <w:rsid w:val="006114DD"/>
    <w:rsid w:val="00611552"/>
    <w:rsid w:val="006116D9"/>
    <w:rsid w:val="00612471"/>
    <w:rsid w:val="00612826"/>
    <w:rsid w:val="00612C82"/>
    <w:rsid w:val="00613066"/>
    <w:rsid w:val="00613247"/>
    <w:rsid w:val="00613265"/>
    <w:rsid w:val="006139B7"/>
    <w:rsid w:val="006139C0"/>
    <w:rsid w:val="00614443"/>
    <w:rsid w:val="0061466B"/>
    <w:rsid w:val="006149C3"/>
    <w:rsid w:val="00614CC7"/>
    <w:rsid w:val="00615A13"/>
    <w:rsid w:val="00616636"/>
    <w:rsid w:val="0061687D"/>
    <w:rsid w:val="006168C6"/>
    <w:rsid w:val="006178F9"/>
    <w:rsid w:val="00617CD7"/>
    <w:rsid w:val="0062011E"/>
    <w:rsid w:val="00620320"/>
    <w:rsid w:val="00620F24"/>
    <w:rsid w:val="00621014"/>
    <w:rsid w:val="00621224"/>
    <w:rsid w:val="00621705"/>
    <w:rsid w:val="00621A16"/>
    <w:rsid w:val="00621ED0"/>
    <w:rsid w:val="00622613"/>
    <w:rsid w:val="00622975"/>
    <w:rsid w:val="00622FFE"/>
    <w:rsid w:val="00623195"/>
    <w:rsid w:val="0062321D"/>
    <w:rsid w:val="00623790"/>
    <w:rsid w:val="00623E9C"/>
    <w:rsid w:val="0062411C"/>
    <w:rsid w:val="00624BB8"/>
    <w:rsid w:val="00624C96"/>
    <w:rsid w:val="00625739"/>
    <w:rsid w:val="00625D24"/>
    <w:rsid w:val="00625EBD"/>
    <w:rsid w:val="00625F0F"/>
    <w:rsid w:val="006265B6"/>
    <w:rsid w:val="006266CA"/>
    <w:rsid w:val="0062691D"/>
    <w:rsid w:val="00626CED"/>
    <w:rsid w:val="0062722F"/>
    <w:rsid w:val="0062783E"/>
    <w:rsid w:val="0062791D"/>
    <w:rsid w:val="0062799B"/>
    <w:rsid w:val="00627EE0"/>
    <w:rsid w:val="006302A8"/>
    <w:rsid w:val="0063035B"/>
    <w:rsid w:val="00630477"/>
    <w:rsid w:val="0063085A"/>
    <w:rsid w:val="00630CA5"/>
    <w:rsid w:val="00630DB3"/>
    <w:rsid w:val="00630DC9"/>
    <w:rsid w:val="006310E4"/>
    <w:rsid w:val="00631324"/>
    <w:rsid w:val="006314AD"/>
    <w:rsid w:val="00631B50"/>
    <w:rsid w:val="006324B1"/>
    <w:rsid w:val="00632507"/>
    <w:rsid w:val="00632A35"/>
    <w:rsid w:val="0063308E"/>
    <w:rsid w:val="0063309A"/>
    <w:rsid w:val="00633574"/>
    <w:rsid w:val="0063392F"/>
    <w:rsid w:val="00633BEF"/>
    <w:rsid w:val="00634118"/>
    <w:rsid w:val="006341DD"/>
    <w:rsid w:val="00634358"/>
    <w:rsid w:val="00634BD8"/>
    <w:rsid w:val="00635FCC"/>
    <w:rsid w:val="006363C5"/>
    <w:rsid w:val="00636C93"/>
    <w:rsid w:val="00636FB3"/>
    <w:rsid w:val="006371EE"/>
    <w:rsid w:val="00637E65"/>
    <w:rsid w:val="0064034D"/>
    <w:rsid w:val="006403DA"/>
    <w:rsid w:val="006405FB"/>
    <w:rsid w:val="006406C6"/>
    <w:rsid w:val="006409B4"/>
    <w:rsid w:val="00640C16"/>
    <w:rsid w:val="00641F49"/>
    <w:rsid w:val="00642478"/>
    <w:rsid w:val="00642809"/>
    <w:rsid w:val="00643182"/>
    <w:rsid w:val="0064384D"/>
    <w:rsid w:val="00643C22"/>
    <w:rsid w:val="006441AD"/>
    <w:rsid w:val="0064427F"/>
    <w:rsid w:val="00644585"/>
    <w:rsid w:val="006448BD"/>
    <w:rsid w:val="00644A92"/>
    <w:rsid w:val="00645815"/>
    <w:rsid w:val="00645BA8"/>
    <w:rsid w:val="00645CDC"/>
    <w:rsid w:val="00646663"/>
    <w:rsid w:val="00646853"/>
    <w:rsid w:val="00646A75"/>
    <w:rsid w:val="00646FBC"/>
    <w:rsid w:val="00647125"/>
    <w:rsid w:val="0064730A"/>
    <w:rsid w:val="00647838"/>
    <w:rsid w:val="006478BA"/>
    <w:rsid w:val="00647A86"/>
    <w:rsid w:val="00650128"/>
    <w:rsid w:val="006501AF"/>
    <w:rsid w:val="00650270"/>
    <w:rsid w:val="006502E8"/>
    <w:rsid w:val="00651050"/>
    <w:rsid w:val="00651357"/>
    <w:rsid w:val="006513A0"/>
    <w:rsid w:val="00651ED7"/>
    <w:rsid w:val="0065212B"/>
    <w:rsid w:val="0065215F"/>
    <w:rsid w:val="0065265E"/>
    <w:rsid w:val="00652BF6"/>
    <w:rsid w:val="00653460"/>
    <w:rsid w:val="00653666"/>
    <w:rsid w:val="006541D3"/>
    <w:rsid w:val="006549B1"/>
    <w:rsid w:val="00654A6D"/>
    <w:rsid w:val="00654ECF"/>
    <w:rsid w:val="0065500C"/>
    <w:rsid w:val="00655313"/>
    <w:rsid w:val="00655A38"/>
    <w:rsid w:val="0065604D"/>
    <w:rsid w:val="00656073"/>
    <w:rsid w:val="006562B6"/>
    <w:rsid w:val="00656700"/>
    <w:rsid w:val="00656CAC"/>
    <w:rsid w:val="00656E15"/>
    <w:rsid w:val="00656E54"/>
    <w:rsid w:val="0065707A"/>
    <w:rsid w:val="006571E5"/>
    <w:rsid w:val="00657234"/>
    <w:rsid w:val="006573DC"/>
    <w:rsid w:val="00657908"/>
    <w:rsid w:val="00657B33"/>
    <w:rsid w:val="00657B6D"/>
    <w:rsid w:val="00657BFF"/>
    <w:rsid w:val="006600E6"/>
    <w:rsid w:val="006600F8"/>
    <w:rsid w:val="00660200"/>
    <w:rsid w:val="006603F6"/>
    <w:rsid w:val="00660549"/>
    <w:rsid w:val="006607EE"/>
    <w:rsid w:val="00660FC1"/>
    <w:rsid w:val="00661E37"/>
    <w:rsid w:val="00662031"/>
    <w:rsid w:val="0066249C"/>
    <w:rsid w:val="006634C1"/>
    <w:rsid w:val="0066388F"/>
    <w:rsid w:val="00663B03"/>
    <w:rsid w:val="00664901"/>
    <w:rsid w:val="00665DF4"/>
    <w:rsid w:val="00666041"/>
    <w:rsid w:val="0066667B"/>
    <w:rsid w:val="00666AC3"/>
    <w:rsid w:val="00666DA0"/>
    <w:rsid w:val="00667CC4"/>
    <w:rsid w:val="00670999"/>
    <w:rsid w:val="00670CEF"/>
    <w:rsid w:val="0067128B"/>
    <w:rsid w:val="0067183E"/>
    <w:rsid w:val="00671EE7"/>
    <w:rsid w:val="00672564"/>
    <w:rsid w:val="00672722"/>
    <w:rsid w:val="00672882"/>
    <w:rsid w:val="006729BD"/>
    <w:rsid w:val="00672DE1"/>
    <w:rsid w:val="00673305"/>
    <w:rsid w:val="006737F3"/>
    <w:rsid w:val="0067394A"/>
    <w:rsid w:val="00674EC2"/>
    <w:rsid w:val="00675496"/>
    <w:rsid w:val="00675770"/>
    <w:rsid w:val="0067651B"/>
    <w:rsid w:val="00676730"/>
    <w:rsid w:val="00676915"/>
    <w:rsid w:val="00676958"/>
    <w:rsid w:val="00676B76"/>
    <w:rsid w:val="00676B7C"/>
    <w:rsid w:val="00676CC9"/>
    <w:rsid w:val="00677327"/>
    <w:rsid w:val="006778C9"/>
    <w:rsid w:val="006800DF"/>
    <w:rsid w:val="006805BE"/>
    <w:rsid w:val="0068079E"/>
    <w:rsid w:val="006807A0"/>
    <w:rsid w:val="00680885"/>
    <w:rsid w:val="00680CC1"/>
    <w:rsid w:val="00681147"/>
    <w:rsid w:val="00681677"/>
    <w:rsid w:val="006816BC"/>
    <w:rsid w:val="00681794"/>
    <w:rsid w:val="006818FF"/>
    <w:rsid w:val="00681A13"/>
    <w:rsid w:val="00681E7F"/>
    <w:rsid w:val="00682702"/>
    <w:rsid w:val="0068296E"/>
    <w:rsid w:val="00682ECB"/>
    <w:rsid w:val="006831B4"/>
    <w:rsid w:val="0068322B"/>
    <w:rsid w:val="006835D8"/>
    <w:rsid w:val="00683ECF"/>
    <w:rsid w:val="00684286"/>
    <w:rsid w:val="00684A95"/>
    <w:rsid w:val="0068696A"/>
    <w:rsid w:val="00686F90"/>
    <w:rsid w:val="0068700D"/>
    <w:rsid w:val="00687366"/>
    <w:rsid w:val="0068755F"/>
    <w:rsid w:val="006879AA"/>
    <w:rsid w:val="00687AC3"/>
    <w:rsid w:val="00687B4A"/>
    <w:rsid w:val="00687B78"/>
    <w:rsid w:val="00687FC3"/>
    <w:rsid w:val="006902FA"/>
    <w:rsid w:val="006905F9"/>
    <w:rsid w:val="00691572"/>
    <w:rsid w:val="00692882"/>
    <w:rsid w:val="00692BB7"/>
    <w:rsid w:val="00692D3A"/>
    <w:rsid w:val="006930CA"/>
    <w:rsid w:val="0069354D"/>
    <w:rsid w:val="006937D2"/>
    <w:rsid w:val="0069475E"/>
    <w:rsid w:val="00694DB2"/>
    <w:rsid w:val="00694F11"/>
    <w:rsid w:val="00694F6F"/>
    <w:rsid w:val="006953E4"/>
    <w:rsid w:val="00695AA2"/>
    <w:rsid w:val="006963A7"/>
    <w:rsid w:val="00696829"/>
    <w:rsid w:val="00696C85"/>
    <w:rsid w:val="00696F27"/>
    <w:rsid w:val="0069750E"/>
    <w:rsid w:val="00697529"/>
    <w:rsid w:val="0069795A"/>
    <w:rsid w:val="006A0179"/>
    <w:rsid w:val="006A03B0"/>
    <w:rsid w:val="006A0452"/>
    <w:rsid w:val="006A09C8"/>
    <w:rsid w:val="006A0A77"/>
    <w:rsid w:val="006A0CCF"/>
    <w:rsid w:val="006A14FE"/>
    <w:rsid w:val="006A1756"/>
    <w:rsid w:val="006A1DB1"/>
    <w:rsid w:val="006A2EEC"/>
    <w:rsid w:val="006A3056"/>
    <w:rsid w:val="006A3128"/>
    <w:rsid w:val="006A330F"/>
    <w:rsid w:val="006A3BBD"/>
    <w:rsid w:val="006A3CA4"/>
    <w:rsid w:val="006A3E38"/>
    <w:rsid w:val="006A3FB3"/>
    <w:rsid w:val="006A4090"/>
    <w:rsid w:val="006A4615"/>
    <w:rsid w:val="006A4706"/>
    <w:rsid w:val="006A4D1E"/>
    <w:rsid w:val="006A4E00"/>
    <w:rsid w:val="006A5DE9"/>
    <w:rsid w:val="006A5EBD"/>
    <w:rsid w:val="006A6181"/>
    <w:rsid w:val="006A65AF"/>
    <w:rsid w:val="006A7198"/>
    <w:rsid w:val="006A77C9"/>
    <w:rsid w:val="006B0290"/>
    <w:rsid w:val="006B06A8"/>
    <w:rsid w:val="006B1555"/>
    <w:rsid w:val="006B1895"/>
    <w:rsid w:val="006B1F58"/>
    <w:rsid w:val="006B20B1"/>
    <w:rsid w:val="006B2825"/>
    <w:rsid w:val="006B2DA0"/>
    <w:rsid w:val="006B33B5"/>
    <w:rsid w:val="006B35CD"/>
    <w:rsid w:val="006B3B6D"/>
    <w:rsid w:val="006B3B9D"/>
    <w:rsid w:val="006B4EB7"/>
    <w:rsid w:val="006B5066"/>
    <w:rsid w:val="006B519C"/>
    <w:rsid w:val="006B52D1"/>
    <w:rsid w:val="006B5407"/>
    <w:rsid w:val="006B6286"/>
    <w:rsid w:val="006B6383"/>
    <w:rsid w:val="006B64D4"/>
    <w:rsid w:val="006B6530"/>
    <w:rsid w:val="006B67ED"/>
    <w:rsid w:val="006B6A24"/>
    <w:rsid w:val="006B70BA"/>
    <w:rsid w:val="006B719F"/>
    <w:rsid w:val="006B74A4"/>
    <w:rsid w:val="006B7B90"/>
    <w:rsid w:val="006B7E59"/>
    <w:rsid w:val="006C01D4"/>
    <w:rsid w:val="006C01E2"/>
    <w:rsid w:val="006C07A6"/>
    <w:rsid w:val="006C0844"/>
    <w:rsid w:val="006C1751"/>
    <w:rsid w:val="006C19C1"/>
    <w:rsid w:val="006C207B"/>
    <w:rsid w:val="006C2393"/>
    <w:rsid w:val="006C24EA"/>
    <w:rsid w:val="006C3113"/>
    <w:rsid w:val="006C38AB"/>
    <w:rsid w:val="006C3BDE"/>
    <w:rsid w:val="006C3C8F"/>
    <w:rsid w:val="006C3DDD"/>
    <w:rsid w:val="006C3EB3"/>
    <w:rsid w:val="006C49EA"/>
    <w:rsid w:val="006C51A7"/>
    <w:rsid w:val="006C528C"/>
    <w:rsid w:val="006C5433"/>
    <w:rsid w:val="006C5A87"/>
    <w:rsid w:val="006C5FDF"/>
    <w:rsid w:val="006C6381"/>
    <w:rsid w:val="006C671C"/>
    <w:rsid w:val="006C6C1C"/>
    <w:rsid w:val="006C785F"/>
    <w:rsid w:val="006C7A27"/>
    <w:rsid w:val="006C7EAF"/>
    <w:rsid w:val="006C7F25"/>
    <w:rsid w:val="006D035E"/>
    <w:rsid w:val="006D064B"/>
    <w:rsid w:val="006D0AAC"/>
    <w:rsid w:val="006D0DD5"/>
    <w:rsid w:val="006D0F02"/>
    <w:rsid w:val="006D0F21"/>
    <w:rsid w:val="006D14ED"/>
    <w:rsid w:val="006D1B41"/>
    <w:rsid w:val="006D2500"/>
    <w:rsid w:val="006D2FB4"/>
    <w:rsid w:val="006D3946"/>
    <w:rsid w:val="006D411D"/>
    <w:rsid w:val="006D427F"/>
    <w:rsid w:val="006D446D"/>
    <w:rsid w:val="006D4C6C"/>
    <w:rsid w:val="006D504C"/>
    <w:rsid w:val="006D515B"/>
    <w:rsid w:val="006D52F0"/>
    <w:rsid w:val="006D5F1F"/>
    <w:rsid w:val="006D5F90"/>
    <w:rsid w:val="006D6577"/>
    <w:rsid w:val="006D6DA3"/>
    <w:rsid w:val="006D73BC"/>
    <w:rsid w:val="006D7429"/>
    <w:rsid w:val="006D7698"/>
    <w:rsid w:val="006E02AB"/>
    <w:rsid w:val="006E02C5"/>
    <w:rsid w:val="006E09A1"/>
    <w:rsid w:val="006E142E"/>
    <w:rsid w:val="006E1769"/>
    <w:rsid w:val="006E1EEA"/>
    <w:rsid w:val="006E298F"/>
    <w:rsid w:val="006E2E66"/>
    <w:rsid w:val="006E314B"/>
    <w:rsid w:val="006E36E6"/>
    <w:rsid w:val="006E398E"/>
    <w:rsid w:val="006E4AF4"/>
    <w:rsid w:val="006E4BD5"/>
    <w:rsid w:val="006E4D6E"/>
    <w:rsid w:val="006E5012"/>
    <w:rsid w:val="006E5A72"/>
    <w:rsid w:val="006E5D10"/>
    <w:rsid w:val="006E68E5"/>
    <w:rsid w:val="006E73F1"/>
    <w:rsid w:val="006E761F"/>
    <w:rsid w:val="006E77B0"/>
    <w:rsid w:val="006E7AF8"/>
    <w:rsid w:val="006F0145"/>
    <w:rsid w:val="006F0EAC"/>
    <w:rsid w:val="006F12B6"/>
    <w:rsid w:val="006F1E4B"/>
    <w:rsid w:val="006F1FAE"/>
    <w:rsid w:val="006F20AD"/>
    <w:rsid w:val="006F24AC"/>
    <w:rsid w:val="006F2EFD"/>
    <w:rsid w:val="006F31EF"/>
    <w:rsid w:val="006F3B32"/>
    <w:rsid w:val="006F4F0A"/>
    <w:rsid w:val="006F4F98"/>
    <w:rsid w:val="006F6141"/>
    <w:rsid w:val="006F6230"/>
    <w:rsid w:val="006F66E1"/>
    <w:rsid w:val="006F68A0"/>
    <w:rsid w:val="006F69EE"/>
    <w:rsid w:val="006F6B4D"/>
    <w:rsid w:val="006F6D33"/>
    <w:rsid w:val="006F79AC"/>
    <w:rsid w:val="007006ED"/>
    <w:rsid w:val="00700BCA"/>
    <w:rsid w:val="00700E71"/>
    <w:rsid w:val="00701DE5"/>
    <w:rsid w:val="007028BA"/>
    <w:rsid w:val="00702BD7"/>
    <w:rsid w:val="00703017"/>
    <w:rsid w:val="0070336A"/>
    <w:rsid w:val="0070395A"/>
    <w:rsid w:val="00703A71"/>
    <w:rsid w:val="00703CFE"/>
    <w:rsid w:val="00704252"/>
    <w:rsid w:val="00704510"/>
    <w:rsid w:val="007046DC"/>
    <w:rsid w:val="00704A78"/>
    <w:rsid w:val="00704DC8"/>
    <w:rsid w:val="00704E38"/>
    <w:rsid w:val="00705B66"/>
    <w:rsid w:val="00705B6A"/>
    <w:rsid w:val="00706427"/>
    <w:rsid w:val="00706C0E"/>
    <w:rsid w:val="0070729E"/>
    <w:rsid w:val="007072C6"/>
    <w:rsid w:val="00707344"/>
    <w:rsid w:val="0070740C"/>
    <w:rsid w:val="00711B01"/>
    <w:rsid w:val="00711C83"/>
    <w:rsid w:val="00711E7E"/>
    <w:rsid w:val="007128B4"/>
    <w:rsid w:val="00712CC9"/>
    <w:rsid w:val="00712DDE"/>
    <w:rsid w:val="00712E1A"/>
    <w:rsid w:val="007133BA"/>
    <w:rsid w:val="007141BF"/>
    <w:rsid w:val="0071466E"/>
    <w:rsid w:val="00715AE6"/>
    <w:rsid w:val="00715D5C"/>
    <w:rsid w:val="00715E81"/>
    <w:rsid w:val="007162F1"/>
    <w:rsid w:val="00716DD3"/>
    <w:rsid w:val="00716E2A"/>
    <w:rsid w:val="00717165"/>
    <w:rsid w:val="0071720A"/>
    <w:rsid w:val="00717913"/>
    <w:rsid w:val="007205E0"/>
    <w:rsid w:val="00720666"/>
    <w:rsid w:val="007206C8"/>
    <w:rsid w:val="00720788"/>
    <w:rsid w:val="007209E9"/>
    <w:rsid w:val="00720B5D"/>
    <w:rsid w:val="00721619"/>
    <w:rsid w:val="0072211E"/>
    <w:rsid w:val="00723588"/>
    <w:rsid w:val="00723678"/>
    <w:rsid w:val="007239A2"/>
    <w:rsid w:val="007239D5"/>
    <w:rsid w:val="00723D32"/>
    <w:rsid w:val="0072419C"/>
    <w:rsid w:val="007252FC"/>
    <w:rsid w:val="00725A4B"/>
    <w:rsid w:val="007267A4"/>
    <w:rsid w:val="007274EC"/>
    <w:rsid w:val="00727DED"/>
    <w:rsid w:val="007303FB"/>
    <w:rsid w:val="00730886"/>
    <w:rsid w:val="007308ED"/>
    <w:rsid w:val="007309EE"/>
    <w:rsid w:val="00730B54"/>
    <w:rsid w:val="0073110A"/>
    <w:rsid w:val="00731999"/>
    <w:rsid w:val="007326E9"/>
    <w:rsid w:val="00732724"/>
    <w:rsid w:val="00732778"/>
    <w:rsid w:val="007328BB"/>
    <w:rsid w:val="007329FD"/>
    <w:rsid w:val="00732AA5"/>
    <w:rsid w:val="00732D8B"/>
    <w:rsid w:val="00732F12"/>
    <w:rsid w:val="007336DD"/>
    <w:rsid w:val="00733769"/>
    <w:rsid w:val="0073419C"/>
    <w:rsid w:val="007341C4"/>
    <w:rsid w:val="00734D40"/>
    <w:rsid w:val="00734DF2"/>
    <w:rsid w:val="00735663"/>
    <w:rsid w:val="007357B4"/>
    <w:rsid w:val="00736563"/>
    <w:rsid w:val="00736597"/>
    <w:rsid w:val="00737E96"/>
    <w:rsid w:val="0074093E"/>
    <w:rsid w:val="0074110A"/>
    <w:rsid w:val="007412F1"/>
    <w:rsid w:val="0074154C"/>
    <w:rsid w:val="007417E7"/>
    <w:rsid w:val="00741853"/>
    <w:rsid w:val="00741AA3"/>
    <w:rsid w:val="00742959"/>
    <w:rsid w:val="00742D0D"/>
    <w:rsid w:val="00742EA3"/>
    <w:rsid w:val="007433F2"/>
    <w:rsid w:val="00743822"/>
    <w:rsid w:val="007438D2"/>
    <w:rsid w:val="00743A5F"/>
    <w:rsid w:val="00744132"/>
    <w:rsid w:val="00745089"/>
    <w:rsid w:val="0074514D"/>
    <w:rsid w:val="00745333"/>
    <w:rsid w:val="00745C41"/>
    <w:rsid w:val="00746414"/>
    <w:rsid w:val="00746963"/>
    <w:rsid w:val="00746972"/>
    <w:rsid w:val="00746C2B"/>
    <w:rsid w:val="007475F6"/>
    <w:rsid w:val="00747A68"/>
    <w:rsid w:val="00747B18"/>
    <w:rsid w:val="00747B56"/>
    <w:rsid w:val="00750163"/>
    <w:rsid w:val="00751005"/>
    <w:rsid w:val="00751147"/>
    <w:rsid w:val="007514CE"/>
    <w:rsid w:val="00751F33"/>
    <w:rsid w:val="00752134"/>
    <w:rsid w:val="0075220B"/>
    <w:rsid w:val="007524B3"/>
    <w:rsid w:val="007526C2"/>
    <w:rsid w:val="00752EB9"/>
    <w:rsid w:val="0075397D"/>
    <w:rsid w:val="00753BA8"/>
    <w:rsid w:val="00753C4C"/>
    <w:rsid w:val="007541E7"/>
    <w:rsid w:val="00754292"/>
    <w:rsid w:val="0075440A"/>
    <w:rsid w:val="00754758"/>
    <w:rsid w:val="007547C7"/>
    <w:rsid w:val="00754803"/>
    <w:rsid w:val="00754D8C"/>
    <w:rsid w:val="007552CF"/>
    <w:rsid w:val="007554EF"/>
    <w:rsid w:val="007563C3"/>
    <w:rsid w:val="007568A4"/>
    <w:rsid w:val="0075729B"/>
    <w:rsid w:val="00757597"/>
    <w:rsid w:val="00757661"/>
    <w:rsid w:val="00757FCD"/>
    <w:rsid w:val="007600DD"/>
    <w:rsid w:val="00760A65"/>
    <w:rsid w:val="00760CBF"/>
    <w:rsid w:val="00760F2E"/>
    <w:rsid w:val="00761152"/>
    <w:rsid w:val="0076133D"/>
    <w:rsid w:val="007614C0"/>
    <w:rsid w:val="00762A20"/>
    <w:rsid w:val="007630DE"/>
    <w:rsid w:val="0076321B"/>
    <w:rsid w:val="007637FC"/>
    <w:rsid w:val="00763A5B"/>
    <w:rsid w:val="00763B87"/>
    <w:rsid w:val="00763FA2"/>
    <w:rsid w:val="007643CD"/>
    <w:rsid w:val="007649BA"/>
    <w:rsid w:val="00764DED"/>
    <w:rsid w:val="00764FE6"/>
    <w:rsid w:val="0076528B"/>
    <w:rsid w:val="00765456"/>
    <w:rsid w:val="0076616A"/>
    <w:rsid w:val="00766321"/>
    <w:rsid w:val="0076635E"/>
    <w:rsid w:val="00766D1C"/>
    <w:rsid w:val="007675FD"/>
    <w:rsid w:val="007676DA"/>
    <w:rsid w:val="00770501"/>
    <w:rsid w:val="007713BA"/>
    <w:rsid w:val="00771432"/>
    <w:rsid w:val="007720FB"/>
    <w:rsid w:val="007722BE"/>
    <w:rsid w:val="007722F4"/>
    <w:rsid w:val="0077257F"/>
    <w:rsid w:val="007728F3"/>
    <w:rsid w:val="00772B16"/>
    <w:rsid w:val="00772C86"/>
    <w:rsid w:val="007731EC"/>
    <w:rsid w:val="00774322"/>
    <w:rsid w:val="007748A4"/>
    <w:rsid w:val="00774B85"/>
    <w:rsid w:val="00774D93"/>
    <w:rsid w:val="00775B06"/>
    <w:rsid w:val="00775C57"/>
    <w:rsid w:val="00776025"/>
    <w:rsid w:val="00776091"/>
    <w:rsid w:val="007770DC"/>
    <w:rsid w:val="0077749F"/>
    <w:rsid w:val="00777F72"/>
    <w:rsid w:val="007801BF"/>
    <w:rsid w:val="00780757"/>
    <w:rsid w:val="00780C23"/>
    <w:rsid w:val="00780E57"/>
    <w:rsid w:val="00781002"/>
    <w:rsid w:val="00781011"/>
    <w:rsid w:val="007814FC"/>
    <w:rsid w:val="00781585"/>
    <w:rsid w:val="00781653"/>
    <w:rsid w:val="00781A98"/>
    <w:rsid w:val="00782157"/>
    <w:rsid w:val="007821F6"/>
    <w:rsid w:val="007823D9"/>
    <w:rsid w:val="007826DA"/>
    <w:rsid w:val="0078581D"/>
    <w:rsid w:val="00785D85"/>
    <w:rsid w:val="00785DDE"/>
    <w:rsid w:val="00785FE2"/>
    <w:rsid w:val="00786083"/>
    <w:rsid w:val="00786190"/>
    <w:rsid w:val="0078697D"/>
    <w:rsid w:val="00786A0C"/>
    <w:rsid w:val="00787040"/>
    <w:rsid w:val="00790839"/>
    <w:rsid w:val="0079094A"/>
    <w:rsid w:val="00790AD6"/>
    <w:rsid w:val="0079109B"/>
    <w:rsid w:val="00791264"/>
    <w:rsid w:val="0079153D"/>
    <w:rsid w:val="00792673"/>
    <w:rsid w:val="00793011"/>
    <w:rsid w:val="00793B9E"/>
    <w:rsid w:val="00793E75"/>
    <w:rsid w:val="00794104"/>
    <w:rsid w:val="007947C6"/>
    <w:rsid w:val="00794A18"/>
    <w:rsid w:val="00794DB9"/>
    <w:rsid w:val="0079614C"/>
    <w:rsid w:val="007961A5"/>
    <w:rsid w:val="00796A98"/>
    <w:rsid w:val="00796CDE"/>
    <w:rsid w:val="007976B9"/>
    <w:rsid w:val="0079772A"/>
    <w:rsid w:val="00797EC3"/>
    <w:rsid w:val="007A0AA4"/>
    <w:rsid w:val="007A1214"/>
    <w:rsid w:val="007A1411"/>
    <w:rsid w:val="007A1E6C"/>
    <w:rsid w:val="007A26E7"/>
    <w:rsid w:val="007A28ED"/>
    <w:rsid w:val="007A2907"/>
    <w:rsid w:val="007A2C49"/>
    <w:rsid w:val="007A2D5F"/>
    <w:rsid w:val="007A2DDB"/>
    <w:rsid w:val="007A36F3"/>
    <w:rsid w:val="007A3784"/>
    <w:rsid w:val="007A3CF6"/>
    <w:rsid w:val="007A40CA"/>
    <w:rsid w:val="007A4494"/>
    <w:rsid w:val="007A47C0"/>
    <w:rsid w:val="007A4A8E"/>
    <w:rsid w:val="007A4C2A"/>
    <w:rsid w:val="007A5301"/>
    <w:rsid w:val="007A5E19"/>
    <w:rsid w:val="007A5FBD"/>
    <w:rsid w:val="007A604B"/>
    <w:rsid w:val="007A6445"/>
    <w:rsid w:val="007A6851"/>
    <w:rsid w:val="007A6BAD"/>
    <w:rsid w:val="007A6EE7"/>
    <w:rsid w:val="007A6F5F"/>
    <w:rsid w:val="007A7611"/>
    <w:rsid w:val="007A77E5"/>
    <w:rsid w:val="007B01CE"/>
    <w:rsid w:val="007B03BA"/>
    <w:rsid w:val="007B0442"/>
    <w:rsid w:val="007B0D69"/>
    <w:rsid w:val="007B178B"/>
    <w:rsid w:val="007B1A06"/>
    <w:rsid w:val="007B1DF9"/>
    <w:rsid w:val="007B1E5C"/>
    <w:rsid w:val="007B1EE7"/>
    <w:rsid w:val="007B23A7"/>
    <w:rsid w:val="007B26BA"/>
    <w:rsid w:val="007B2A45"/>
    <w:rsid w:val="007B33FE"/>
    <w:rsid w:val="007B37B1"/>
    <w:rsid w:val="007B38D1"/>
    <w:rsid w:val="007B3E1C"/>
    <w:rsid w:val="007B404A"/>
    <w:rsid w:val="007B409D"/>
    <w:rsid w:val="007B4FC2"/>
    <w:rsid w:val="007B5545"/>
    <w:rsid w:val="007B5692"/>
    <w:rsid w:val="007B56F8"/>
    <w:rsid w:val="007B57D8"/>
    <w:rsid w:val="007B583C"/>
    <w:rsid w:val="007B59CD"/>
    <w:rsid w:val="007B5D8F"/>
    <w:rsid w:val="007B6EEC"/>
    <w:rsid w:val="007B6FD4"/>
    <w:rsid w:val="007B77CE"/>
    <w:rsid w:val="007B77ED"/>
    <w:rsid w:val="007C081C"/>
    <w:rsid w:val="007C0B3A"/>
    <w:rsid w:val="007C0E36"/>
    <w:rsid w:val="007C1828"/>
    <w:rsid w:val="007C1937"/>
    <w:rsid w:val="007C19BD"/>
    <w:rsid w:val="007C26D1"/>
    <w:rsid w:val="007C28BA"/>
    <w:rsid w:val="007C2ACA"/>
    <w:rsid w:val="007C2AE3"/>
    <w:rsid w:val="007C3D23"/>
    <w:rsid w:val="007C4511"/>
    <w:rsid w:val="007C4BF8"/>
    <w:rsid w:val="007C4FE1"/>
    <w:rsid w:val="007C50BF"/>
    <w:rsid w:val="007C5E55"/>
    <w:rsid w:val="007C6067"/>
    <w:rsid w:val="007C665E"/>
    <w:rsid w:val="007C67AF"/>
    <w:rsid w:val="007C685B"/>
    <w:rsid w:val="007C6B0F"/>
    <w:rsid w:val="007C6E24"/>
    <w:rsid w:val="007C72AB"/>
    <w:rsid w:val="007C7B39"/>
    <w:rsid w:val="007C7E3A"/>
    <w:rsid w:val="007C7F35"/>
    <w:rsid w:val="007D009F"/>
    <w:rsid w:val="007D07B4"/>
    <w:rsid w:val="007D0C44"/>
    <w:rsid w:val="007D0CEF"/>
    <w:rsid w:val="007D1BC0"/>
    <w:rsid w:val="007D1C75"/>
    <w:rsid w:val="007D2DD0"/>
    <w:rsid w:val="007D30A7"/>
    <w:rsid w:val="007D3308"/>
    <w:rsid w:val="007D34CB"/>
    <w:rsid w:val="007D3507"/>
    <w:rsid w:val="007D3708"/>
    <w:rsid w:val="007D3796"/>
    <w:rsid w:val="007D385C"/>
    <w:rsid w:val="007D3F1E"/>
    <w:rsid w:val="007D40EA"/>
    <w:rsid w:val="007D4472"/>
    <w:rsid w:val="007D4490"/>
    <w:rsid w:val="007D46CE"/>
    <w:rsid w:val="007D4754"/>
    <w:rsid w:val="007D4914"/>
    <w:rsid w:val="007D495C"/>
    <w:rsid w:val="007D4AC9"/>
    <w:rsid w:val="007D4DAE"/>
    <w:rsid w:val="007D4F82"/>
    <w:rsid w:val="007D5178"/>
    <w:rsid w:val="007D51FA"/>
    <w:rsid w:val="007D52B8"/>
    <w:rsid w:val="007D57A3"/>
    <w:rsid w:val="007D5ACD"/>
    <w:rsid w:val="007D5CF1"/>
    <w:rsid w:val="007D5CF4"/>
    <w:rsid w:val="007D62A1"/>
    <w:rsid w:val="007D6873"/>
    <w:rsid w:val="007D7378"/>
    <w:rsid w:val="007D74B4"/>
    <w:rsid w:val="007D78CC"/>
    <w:rsid w:val="007D79F8"/>
    <w:rsid w:val="007D7C16"/>
    <w:rsid w:val="007E1342"/>
    <w:rsid w:val="007E169E"/>
    <w:rsid w:val="007E1A03"/>
    <w:rsid w:val="007E1A2A"/>
    <w:rsid w:val="007E3238"/>
    <w:rsid w:val="007E3661"/>
    <w:rsid w:val="007E3F04"/>
    <w:rsid w:val="007E4599"/>
    <w:rsid w:val="007E5188"/>
    <w:rsid w:val="007E51CB"/>
    <w:rsid w:val="007E52A4"/>
    <w:rsid w:val="007E65D1"/>
    <w:rsid w:val="007E6982"/>
    <w:rsid w:val="007E6D4B"/>
    <w:rsid w:val="007F046B"/>
    <w:rsid w:val="007F0C30"/>
    <w:rsid w:val="007F15B7"/>
    <w:rsid w:val="007F1685"/>
    <w:rsid w:val="007F1835"/>
    <w:rsid w:val="007F1B24"/>
    <w:rsid w:val="007F2A4B"/>
    <w:rsid w:val="007F2EC5"/>
    <w:rsid w:val="007F32ED"/>
    <w:rsid w:val="007F38F2"/>
    <w:rsid w:val="007F395A"/>
    <w:rsid w:val="007F3EF3"/>
    <w:rsid w:val="007F411C"/>
    <w:rsid w:val="007F5001"/>
    <w:rsid w:val="007F501D"/>
    <w:rsid w:val="007F50EF"/>
    <w:rsid w:val="007F56A5"/>
    <w:rsid w:val="007F5811"/>
    <w:rsid w:val="007F5BB8"/>
    <w:rsid w:val="007F688C"/>
    <w:rsid w:val="007F68B0"/>
    <w:rsid w:val="007F6B4C"/>
    <w:rsid w:val="007F6BE5"/>
    <w:rsid w:val="007F740E"/>
    <w:rsid w:val="007F74CA"/>
    <w:rsid w:val="007F7835"/>
    <w:rsid w:val="007F795A"/>
    <w:rsid w:val="007F7C86"/>
    <w:rsid w:val="0080000B"/>
    <w:rsid w:val="008002D3"/>
    <w:rsid w:val="00800630"/>
    <w:rsid w:val="008008E1"/>
    <w:rsid w:val="00800DA3"/>
    <w:rsid w:val="00800FC3"/>
    <w:rsid w:val="008012F3"/>
    <w:rsid w:val="00801E84"/>
    <w:rsid w:val="008029F4"/>
    <w:rsid w:val="00802A3E"/>
    <w:rsid w:val="00802B6E"/>
    <w:rsid w:val="008030DF"/>
    <w:rsid w:val="008036B0"/>
    <w:rsid w:val="0080376D"/>
    <w:rsid w:val="00804078"/>
    <w:rsid w:val="008049B7"/>
    <w:rsid w:val="008050D6"/>
    <w:rsid w:val="0080576A"/>
    <w:rsid w:val="00805BB8"/>
    <w:rsid w:val="00805DFD"/>
    <w:rsid w:val="008062BE"/>
    <w:rsid w:val="00806634"/>
    <w:rsid w:val="00806E97"/>
    <w:rsid w:val="008071D2"/>
    <w:rsid w:val="00807399"/>
    <w:rsid w:val="00807A21"/>
    <w:rsid w:val="00807CE3"/>
    <w:rsid w:val="008100E1"/>
    <w:rsid w:val="00810257"/>
    <w:rsid w:val="008103BA"/>
    <w:rsid w:val="008105AD"/>
    <w:rsid w:val="00810896"/>
    <w:rsid w:val="00810E12"/>
    <w:rsid w:val="00811D28"/>
    <w:rsid w:val="00812000"/>
    <w:rsid w:val="00812CA8"/>
    <w:rsid w:val="008135BB"/>
    <w:rsid w:val="00813765"/>
    <w:rsid w:val="00813EAF"/>
    <w:rsid w:val="008142BC"/>
    <w:rsid w:val="0081488D"/>
    <w:rsid w:val="008148B8"/>
    <w:rsid w:val="008153B0"/>
    <w:rsid w:val="008154A5"/>
    <w:rsid w:val="00816170"/>
    <w:rsid w:val="00816AA9"/>
    <w:rsid w:val="00817192"/>
    <w:rsid w:val="0081779A"/>
    <w:rsid w:val="00817B65"/>
    <w:rsid w:val="00820479"/>
    <w:rsid w:val="0082199F"/>
    <w:rsid w:val="00821C01"/>
    <w:rsid w:val="008227D0"/>
    <w:rsid w:val="00822F0C"/>
    <w:rsid w:val="00822F87"/>
    <w:rsid w:val="00822F89"/>
    <w:rsid w:val="00823E60"/>
    <w:rsid w:val="00823F69"/>
    <w:rsid w:val="0082460D"/>
    <w:rsid w:val="00824A46"/>
    <w:rsid w:val="008250AB"/>
    <w:rsid w:val="008250F8"/>
    <w:rsid w:val="00825BB3"/>
    <w:rsid w:val="00825CC6"/>
    <w:rsid w:val="00825D6A"/>
    <w:rsid w:val="00826412"/>
    <w:rsid w:val="00826611"/>
    <w:rsid w:val="00826651"/>
    <w:rsid w:val="00826872"/>
    <w:rsid w:val="00826E12"/>
    <w:rsid w:val="008272DF"/>
    <w:rsid w:val="00827698"/>
    <w:rsid w:val="008307CA"/>
    <w:rsid w:val="00830E2B"/>
    <w:rsid w:val="00830E91"/>
    <w:rsid w:val="00830FD3"/>
    <w:rsid w:val="008319D8"/>
    <w:rsid w:val="00832BF6"/>
    <w:rsid w:val="008333BF"/>
    <w:rsid w:val="00834229"/>
    <w:rsid w:val="00834FC9"/>
    <w:rsid w:val="0083561B"/>
    <w:rsid w:val="0083627E"/>
    <w:rsid w:val="008363BD"/>
    <w:rsid w:val="008367C4"/>
    <w:rsid w:val="0083690A"/>
    <w:rsid w:val="00836E07"/>
    <w:rsid w:val="008372CD"/>
    <w:rsid w:val="00837483"/>
    <w:rsid w:val="00837B28"/>
    <w:rsid w:val="00837C18"/>
    <w:rsid w:val="0084043E"/>
    <w:rsid w:val="00840661"/>
    <w:rsid w:val="008411BC"/>
    <w:rsid w:val="00841275"/>
    <w:rsid w:val="00841435"/>
    <w:rsid w:val="0084186C"/>
    <w:rsid w:val="008418C1"/>
    <w:rsid w:val="008419EB"/>
    <w:rsid w:val="00841B83"/>
    <w:rsid w:val="00843091"/>
    <w:rsid w:val="008430BD"/>
    <w:rsid w:val="00843142"/>
    <w:rsid w:val="008434CD"/>
    <w:rsid w:val="008436FA"/>
    <w:rsid w:val="00843B24"/>
    <w:rsid w:val="00843C33"/>
    <w:rsid w:val="00843C8D"/>
    <w:rsid w:val="00843CA0"/>
    <w:rsid w:val="00844222"/>
    <w:rsid w:val="008443AE"/>
    <w:rsid w:val="00844747"/>
    <w:rsid w:val="0084477E"/>
    <w:rsid w:val="008449B0"/>
    <w:rsid w:val="00844D4B"/>
    <w:rsid w:val="00844FA2"/>
    <w:rsid w:val="0084523D"/>
    <w:rsid w:val="0084579A"/>
    <w:rsid w:val="00846477"/>
    <w:rsid w:val="00846521"/>
    <w:rsid w:val="00846735"/>
    <w:rsid w:val="00846BFA"/>
    <w:rsid w:val="00847936"/>
    <w:rsid w:val="00850857"/>
    <w:rsid w:val="00850E04"/>
    <w:rsid w:val="00850EB7"/>
    <w:rsid w:val="00850EE2"/>
    <w:rsid w:val="008516AD"/>
    <w:rsid w:val="0085183D"/>
    <w:rsid w:val="00851D9D"/>
    <w:rsid w:val="00851E75"/>
    <w:rsid w:val="00852231"/>
    <w:rsid w:val="00852D17"/>
    <w:rsid w:val="00853386"/>
    <w:rsid w:val="00853AFD"/>
    <w:rsid w:val="0085446D"/>
    <w:rsid w:val="008549C4"/>
    <w:rsid w:val="008549D6"/>
    <w:rsid w:val="00854B93"/>
    <w:rsid w:val="00854EBD"/>
    <w:rsid w:val="008550D0"/>
    <w:rsid w:val="00855119"/>
    <w:rsid w:val="00855A2D"/>
    <w:rsid w:val="00855E15"/>
    <w:rsid w:val="008560B2"/>
    <w:rsid w:val="008560FF"/>
    <w:rsid w:val="00856B1C"/>
    <w:rsid w:val="00856BF9"/>
    <w:rsid w:val="00856D30"/>
    <w:rsid w:val="00857141"/>
    <w:rsid w:val="00857234"/>
    <w:rsid w:val="00857459"/>
    <w:rsid w:val="00857469"/>
    <w:rsid w:val="008575A4"/>
    <w:rsid w:val="00861090"/>
    <w:rsid w:val="008616A4"/>
    <w:rsid w:val="00862321"/>
    <w:rsid w:val="008627AE"/>
    <w:rsid w:val="00863063"/>
    <w:rsid w:val="008633EE"/>
    <w:rsid w:val="008634B4"/>
    <w:rsid w:val="008636A5"/>
    <w:rsid w:val="0086378F"/>
    <w:rsid w:val="00863BEA"/>
    <w:rsid w:val="008640E0"/>
    <w:rsid w:val="00864807"/>
    <w:rsid w:val="00864A94"/>
    <w:rsid w:val="00864FE1"/>
    <w:rsid w:val="00866261"/>
    <w:rsid w:val="0086667E"/>
    <w:rsid w:val="008667AD"/>
    <w:rsid w:val="00867342"/>
    <w:rsid w:val="0086756C"/>
    <w:rsid w:val="00867DEA"/>
    <w:rsid w:val="00871188"/>
    <w:rsid w:val="00871456"/>
    <w:rsid w:val="00871B28"/>
    <w:rsid w:val="00871DD1"/>
    <w:rsid w:val="00872491"/>
    <w:rsid w:val="00873169"/>
    <w:rsid w:val="008749A7"/>
    <w:rsid w:val="008749AE"/>
    <w:rsid w:val="0087511C"/>
    <w:rsid w:val="00875756"/>
    <w:rsid w:val="0087579C"/>
    <w:rsid w:val="00875E07"/>
    <w:rsid w:val="00875FB1"/>
    <w:rsid w:val="00875FC4"/>
    <w:rsid w:val="0087666A"/>
    <w:rsid w:val="00876705"/>
    <w:rsid w:val="00876AAB"/>
    <w:rsid w:val="00876BBC"/>
    <w:rsid w:val="00877255"/>
    <w:rsid w:val="0087771D"/>
    <w:rsid w:val="00880296"/>
    <w:rsid w:val="0088032A"/>
    <w:rsid w:val="00880645"/>
    <w:rsid w:val="00880C13"/>
    <w:rsid w:val="00880C4C"/>
    <w:rsid w:val="008811DD"/>
    <w:rsid w:val="008811F5"/>
    <w:rsid w:val="008814CE"/>
    <w:rsid w:val="008820E9"/>
    <w:rsid w:val="00882497"/>
    <w:rsid w:val="00882995"/>
    <w:rsid w:val="00882D2E"/>
    <w:rsid w:val="00883304"/>
    <w:rsid w:val="008836E9"/>
    <w:rsid w:val="00883A99"/>
    <w:rsid w:val="00883F9D"/>
    <w:rsid w:val="00884133"/>
    <w:rsid w:val="008842AD"/>
    <w:rsid w:val="00884A0C"/>
    <w:rsid w:val="00885515"/>
    <w:rsid w:val="0088556E"/>
    <w:rsid w:val="00885B4B"/>
    <w:rsid w:val="00885F25"/>
    <w:rsid w:val="00885F85"/>
    <w:rsid w:val="00886DA6"/>
    <w:rsid w:val="0089013B"/>
    <w:rsid w:val="00890229"/>
    <w:rsid w:val="00890698"/>
    <w:rsid w:val="00890DC3"/>
    <w:rsid w:val="00891527"/>
    <w:rsid w:val="008917EC"/>
    <w:rsid w:val="008919E3"/>
    <w:rsid w:val="00891FAC"/>
    <w:rsid w:val="00892553"/>
    <w:rsid w:val="008928C6"/>
    <w:rsid w:val="00892D3C"/>
    <w:rsid w:val="00893054"/>
    <w:rsid w:val="0089413B"/>
    <w:rsid w:val="008943F2"/>
    <w:rsid w:val="0089489E"/>
    <w:rsid w:val="00895A3A"/>
    <w:rsid w:val="008963DD"/>
    <w:rsid w:val="008965CD"/>
    <w:rsid w:val="00896D17"/>
    <w:rsid w:val="00897121"/>
    <w:rsid w:val="008971D4"/>
    <w:rsid w:val="0089728B"/>
    <w:rsid w:val="00897555"/>
    <w:rsid w:val="00897F62"/>
    <w:rsid w:val="008A01C9"/>
    <w:rsid w:val="008A07A9"/>
    <w:rsid w:val="008A0CF6"/>
    <w:rsid w:val="008A0FF5"/>
    <w:rsid w:val="008A134C"/>
    <w:rsid w:val="008A1388"/>
    <w:rsid w:val="008A14C7"/>
    <w:rsid w:val="008A1C3C"/>
    <w:rsid w:val="008A3459"/>
    <w:rsid w:val="008A3513"/>
    <w:rsid w:val="008A3593"/>
    <w:rsid w:val="008A35AB"/>
    <w:rsid w:val="008A3D66"/>
    <w:rsid w:val="008A3DD4"/>
    <w:rsid w:val="008A3E66"/>
    <w:rsid w:val="008A40A2"/>
    <w:rsid w:val="008A436C"/>
    <w:rsid w:val="008A4A74"/>
    <w:rsid w:val="008A4DC9"/>
    <w:rsid w:val="008A4E07"/>
    <w:rsid w:val="008A524B"/>
    <w:rsid w:val="008A527E"/>
    <w:rsid w:val="008A5426"/>
    <w:rsid w:val="008A5750"/>
    <w:rsid w:val="008A5D1E"/>
    <w:rsid w:val="008A5D62"/>
    <w:rsid w:val="008A5E1B"/>
    <w:rsid w:val="008A645A"/>
    <w:rsid w:val="008A695C"/>
    <w:rsid w:val="008A6A6F"/>
    <w:rsid w:val="008A6AEA"/>
    <w:rsid w:val="008A7389"/>
    <w:rsid w:val="008B0259"/>
    <w:rsid w:val="008B0471"/>
    <w:rsid w:val="008B09B6"/>
    <w:rsid w:val="008B0F37"/>
    <w:rsid w:val="008B1027"/>
    <w:rsid w:val="008B19E2"/>
    <w:rsid w:val="008B2BBE"/>
    <w:rsid w:val="008B2CFD"/>
    <w:rsid w:val="008B3B72"/>
    <w:rsid w:val="008B4565"/>
    <w:rsid w:val="008B48E3"/>
    <w:rsid w:val="008B563B"/>
    <w:rsid w:val="008B5C51"/>
    <w:rsid w:val="008B5C59"/>
    <w:rsid w:val="008B5DF7"/>
    <w:rsid w:val="008B68C9"/>
    <w:rsid w:val="008B6B41"/>
    <w:rsid w:val="008B6BA2"/>
    <w:rsid w:val="008B6C88"/>
    <w:rsid w:val="008B6F33"/>
    <w:rsid w:val="008B71B9"/>
    <w:rsid w:val="008B7532"/>
    <w:rsid w:val="008B76DD"/>
    <w:rsid w:val="008B7931"/>
    <w:rsid w:val="008B7C9B"/>
    <w:rsid w:val="008C012C"/>
    <w:rsid w:val="008C0D9B"/>
    <w:rsid w:val="008C1217"/>
    <w:rsid w:val="008C12A6"/>
    <w:rsid w:val="008C1EEF"/>
    <w:rsid w:val="008C27F9"/>
    <w:rsid w:val="008C2909"/>
    <w:rsid w:val="008C322F"/>
    <w:rsid w:val="008C32BF"/>
    <w:rsid w:val="008C3B8C"/>
    <w:rsid w:val="008C3C8E"/>
    <w:rsid w:val="008C428B"/>
    <w:rsid w:val="008C46C2"/>
    <w:rsid w:val="008C4AE2"/>
    <w:rsid w:val="008C4CED"/>
    <w:rsid w:val="008C50AE"/>
    <w:rsid w:val="008C5522"/>
    <w:rsid w:val="008C6363"/>
    <w:rsid w:val="008C64DF"/>
    <w:rsid w:val="008C6A3C"/>
    <w:rsid w:val="008C6EE6"/>
    <w:rsid w:val="008C71BB"/>
    <w:rsid w:val="008C79F1"/>
    <w:rsid w:val="008C7B5E"/>
    <w:rsid w:val="008C7C1C"/>
    <w:rsid w:val="008D0990"/>
    <w:rsid w:val="008D09A5"/>
    <w:rsid w:val="008D1758"/>
    <w:rsid w:val="008D1EC8"/>
    <w:rsid w:val="008D2155"/>
    <w:rsid w:val="008D227A"/>
    <w:rsid w:val="008D2342"/>
    <w:rsid w:val="008D2374"/>
    <w:rsid w:val="008D23ED"/>
    <w:rsid w:val="008D28D0"/>
    <w:rsid w:val="008D2B67"/>
    <w:rsid w:val="008D3126"/>
    <w:rsid w:val="008D33CC"/>
    <w:rsid w:val="008D34DD"/>
    <w:rsid w:val="008D5459"/>
    <w:rsid w:val="008D5610"/>
    <w:rsid w:val="008D5856"/>
    <w:rsid w:val="008D5E97"/>
    <w:rsid w:val="008D6B0A"/>
    <w:rsid w:val="008D6C91"/>
    <w:rsid w:val="008D6DF5"/>
    <w:rsid w:val="008D7027"/>
    <w:rsid w:val="008D76EC"/>
    <w:rsid w:val="008D79ED"/>
    <w:rsid w:val="008D7A09"/>
    <w:rsid w:val="008E062F"/>
    <w:rsid w:val="008E06CA"/>
    <w:rsid w:val="008E082F"/>
    <w:rsid w:val="008E1CEB"/>
    <w:rsid w:val="008E33DD"/>
    <w:rsid w:val="008E343C"/>
    <w:rsid w:val="008E357B"/>
    <w:rsid w:val="008E3E4F"/>
    <w:rsid w:val="008E46A6"/>
    <w:rsid w:val="008E4846"/>
    <w:rsid w:val="008E49FF"/>
    <w:rsid w:val="008E5077"/>
    <w:rsid w:val="008E586B"/>
    <w:rsid w:val="008E5A4B"/>
    <w:rsid w:val="008E5B26"/>
    <w:rsid w:val="008E687A"/>
    <w:rsid w:val="008E6916"/>
    <w:rsid w:val="008E719C"/>
    <w:rsid w:val="008E75DE"/>
    <w:rsid w:val="008E7646"/>
    <w:rsid w:val="008E7B8F"/>
    <w:rsid w:val="008E7DB7"/>
    <w:rsid w:val="008E7F8C"/>
    <w:rsid w:val="008F00DC"/>
    <w:rsid w:val="008F0CB8"/>
    <w:rsid w:val="008F17F9"/>
    <w:rsid w:val="008F1CBB"/>
    <w:rsid w:val="008F266A"/>
    <w:rsid w:val="008F3120"/>
    <w:rsid w:val="008F34A0"/>
    <w:rsid w:val="008F36E6"/>
    <w:rsid w:val="008F39C4"/>
    <w:rsid w:val="008F3D46"/>
    <w:rsid w:val="008F3ED2"/>
    <w:rsid w:val="008F51A8"/>
    <w:rsid w:val="008F52C1"/>
    <w:rsid w:val="008F5531"/>
    <w:rsid w:val="008F5965"/>
    <w:rsid w:val="008F5B3E"/>
    <w:rsid w:val="008F6620"/>
    <w:rsid w:val="008F6B84"/>
    <w:rsid w:val="008F6FBB"/>
    <w:rsid w:val="008F7177"/>
    <w:rsid w:val="008F7229"/>
    <w:rsid w:val="008F752C"/>
    <w:rsid w:val="008F7900"/>
    <w:rsid w:val="009000C2"/>
    <w:rsid w:val="00900698"/>
    <w:rsid w:val="00900911"/>
    <w:rsid w:val="00900EC0"/>
    <w:rsid w:val="00902166"/>
    <w:rsid w:val="009022AE"/>
    <w:rsid w:val="009024DF"/>
    <w:rsid w:val="00902ACB"/>
    <w:rsid w:val="00902C79"/>
    <w:rsid w:val="00902C91"/>
    <w:rsid w:val="00902E65"/>
    <w:rsid w:val="00903301"/>
    <w:rsid w:val="00903383"/>
    <w:rsid w:val="00903D99"/>
    <w:rsid w:val="00904135"/>
    <w:rsid w:val="00904639"/>
    <w:rsid w:val="009048F6"/>
    <w:rsid w:val="00904A56"/>
    <w:rsid w:val="00904FCD"/>
    <w:rsid w:val="009050E5"/>
    <w:rsid w:val="00905641"/>
    <w:rsid w:val="009058A4"/>
    <w:rsid w:val="00905AF7"/>
    <w:rsid w:val="00906269"/>
    <w:rsid w:val="00906308"/>
    <w:rsid w:val="0090736D"/>
    <w:rsid w:val="009074FA"/>
    <w:rsid w:val="0090772A"/>
    <w:rsid w:val="00907A30"/>
    <w:rsid w:val="00907A64"/>
    <w:rsid w:val="00910226"/>
    <w:rsid w:val="00910497"/>
    <w:rsid w:val="00911F21"/>
    <w:rsid w:val="00911F58"/>
    <w:rsid w:val="0091296E"/>
    <w:rsid w:val="00912A60"/>
    <w:rsid w:val="00912E49"/>
    <w:rsid w:val="009131EE"/>
    <w:rsid w:val="00913258"/>
    <w:rsid w:val="00913B46"/>
    <w:rsid w:val="00913C77"/>
    <w:rsid w:val="009147BF"/>
    <w:rsid w:val="009149B3"/>
    <w:rsid w:val="00915775"/>
    <w:rsid w:val="00915BE2"/>
    <w:rsid w:val="00915BF1"/>
    <w:rsid w:val="00915C89"/>
    <w:rsid w:val="00916B66"/>
    <w:rsid w:val="00916CCA"/>
    <w:rsid w:val="009175CD"/>
    <w:rsid w:val="0092004D"/>
    <w:rsid w:val="00920A24"/>
    <w:rsid w:val="00920C17"/>
    <w:rsid w:val="00920CB4"/>
    <w:rsid w:val="00921258"/>
    <w:rsid w:val="009213AE"/>
    <w:rsid w:val="0092146E"/>
    <w:rsid w:val="00922563"/>
    <w:rsid w:val="00924302"/>
    <w:rsid w:val="00925056"/>
    <w:rsid w:val="0092521F"/>
    <w:rsid w:val="0092556E"/>
    <w:rsid w:val="00925E68"/>
    <w:rsid w:val="00925F38"/>
    <w:rsid w:val="00926324"/>
    <w:rsid w:val="0092681F"/>
    <w:rsid w:val="009269AA"/>
    <w:rsid w:val="00926B47"/>
    <w:rsid w:val="00927472"/>
    <w:rsid w:val="00927BA4"/>
    <w:rsid w:val="00927F5D"/>
    <w:rsid w:val="00930031"/>
    <w:rsid w:val="0093056F"/>
    <w:rsid w:val="00931259"/>
    <w:rsid w:val="009336CF"/>
    <w:rsid w:val="00933B8B"/>
    <w:rsid w:val="00933E98"/>
    <w:rsid w:val="009340DC"/>
    <w:rsid w:val="00934325"/>
    <w:rsid w:val="009349D8"/>
    <w:rsid w:val="00934ABD"/>
    <w:rsid w:val="00934CAF"/>
    <w:rsid w:val="00934CE0"/>
    <w:rsid w:val="00934EB6"/>
    <w:rsid w:val="00935B56"/>
    <w:rsid w:val="009364EC"/>
    <w:rsid w:val="009366F7"/>
    <w:rsid w:val="009368BB"/>
    <w:rsid w:val="00937008"/>
    <w:rsid w:val="0093769C"/>
    <w:rsid w:val="00937B22"/>
    <w:rsid w:val="009400E5"/>
    <w:rsid w:val="009401AC"/>
    <w:rsid w:val="009402E0"/>
    <w:rsid w:val="00940457"/>
    <w:rsid w:val="009407A3"/>
    <w:rsid w:val="00940E3B"/>
    <w:rsid w:val="00941246"/>
    <w:rsid w:val="0094210B"/>
    <w:rsid w:val="009428BD"/>
    <w:rsid w:val="00942A1D"/>
    <w:rsid w:val="00942A38"/>
    <w:rsid w:val="00942A7F"/>
    <w:rsid w:val="00942C3D"/>
    <w:rsid w:val="009430D2"/>
    <w:rsid w:val="00943464"/>
    <w:rsid w:val="00943B31"/>
    <w:rsid w:val="00943F89"/>
    <w:rsid w:val="009442AE"/>
    <w:rsid w:val="00944B7A"/>
    <w:rsid w:val="00944CC7"/>
    <w:rsid w:val="00944CEE"/>
    <w:rsid w:val="009450AB"/>
    <w:rsid w:val="0094583F"/>
    <w:rsid w:val="009469B4"/>
    <w:rsid w:val="00946D15"/>
    <w:rsid w:val="00946F77"/>
    <w:rsid w:val="0094737A"/>
    <w:rsid w:val="00947A12"/>
    <w:rsid w:val="00950041"/>
    <w:rsid w:val="00950B68"/>
    <w:rsid w:val="00950F58"/>
    <w:rsid w:val="00951412"/>
    <w:rsid w:val="00952B77"/>
    <w:rsid w:val="00952BA8"/>
    <w:rsid w:val="00952BD3"/>
    <w:rsid w:val="00952D24"/>
    <w:rsid w:val="00952DA4"/>
    <w:rsid w:val="00952FC2"/>
    <w:rsid w:val="00953331"/>
    <w:rsid w:val="009536A4"/>
    <w:rsid w:val="009540C9"/>
    <w:rsid w:val="0095503E"/>
    <w:rsid w:val="009555BC"/>
    <w:rsid w:val="009561D7"/>
    <w:rsid w:val="00956C12"/>
    <w:rsid w:val="00956D23"/>
    <w:rsid w:val="00956EDE"/>
    <w:rsid w:val="00956F82"/>
    <w:rsid w:val="0095711E"/>
    <w:rsid w:val="009573A8"/>
    <w:rsid w:val="00957D7E"/>
    <w:rsid w:val="00957D97"/>
    <w:rsid w:val="0096059C"/>
    <w:rsid w:val="00960B54"/>
    <w:rsid w:val="00961BAA"/>
    <w:rsid w:val="00961CAC"/>
    <w:rsid w:val="00961FD1"/>
    <w:rsid w:val="009622FC"/>
    <w:rsid w:val="00962419"/>
    <w:rsid w:val="009624A1"/>
    <w:rsid w:val="00963308"/>
    <w:rsid w:val="00963BCC"/>
    <w:rsid w:val="009645C6"/>
    <w:rsid w:val="00964E20"/>
    <w:rsid w:val="00965267"/>
    <w:rsid w:val="009655B9"/>
    <w:rsid w:val="009658ED"/>
    <w:rsid w:val="00965924"/>
    <w:rsid w:val="00965B1A"/>
    <w:rsid w:val="00965CA7"/>
    <w:rsid w:val="00965F3D"/>
    <w:rsid w:val="0096615B"/>
    <w:rsid w:val="00967430"/>
    <w:rsid w:val="00967B14"/>
    <w:rsid w:val="00967F3D"/>
    <w:rsid w:val="00970729"/>
    <w:rsid w:val="00970F97"/>
    <w:rsid w:val="009710D2"/>
    <w:rsid w:val="00971279"/>
    <w:rsid w:val="0097138A"/>
    <w:rsid w:val="009717AD"/>
    <w:rsid w:val="00971AAA"/>
    <w:rsid w:val="00971C2D"/>
    <w:rsid w:val="00971F19"/>
    <w:rsid w:val="00971F63"/>
    <w:rsid w:val="009738B6"/>
    <w:rsid w:val="00973E93"/>
    <w:rsid w:val="00974545"/>
    <w:rsid w:val="00974599"/>
    <w:rsid w:val="00974B30"/>
    <w:rsid w:val="00974B62"/>
    <w:rsid w:val="00974EB1"/>
    <w:rsid w:val="00974EC0"/>
    <w:rsid w:val="00975C16"/>
    <w:rsid w:val="00976495"/>
    <w:rsid w:val="00977CB6"/>
    <w:rsid w:val="0098002C"/>
    <w:rsid w:val="00980199"/>
    <w:rsid w:val="00980420"/>
    <w:rsid w:val="0098066C"/>
    <w:rsid w:val="00980815"/>
    <w:rsid w:val="00981383"/>
    <w:rsid w:val="009817B2"/>
    <w:rsid w:val="0098197D"/>
    <w:rsid w:val="00981D03"/>
    <w:rsid w:val="00981DD6"/>
    <w:rsid w:val="00982669"/>
    <w:rsid w:val="00983168"/>
    <w:rsid w:val="00983D6E"/>
    <w:rsid w:val="00983FF8"/>
    <w:rsid w:val="009840EA"/>
    <w:rsid w:val="009847C6"/>
    <w:rsid w:val="00984A62"/>
    <w:rsid w:val="0098506B"/>
    <w:rsid w:val="0098527B"/>
    <w:rsid w:val="009856D7"/>
    <w:rsid w:val="00986881"/>
    <w:rsid w:val="009879A2"/>
    <w:rsid w:val="009902F4"/>
    <w:rsid w:val="0099035B"/>
    <w:rsid w:val="00990617"/>
    <w:rsid w:val="00990786"/>
    <w:rsid w:val="009917CA"/>
    <w:rsid w:val="0099184C"/>
    <w:rsid w:val="009920D1"/>
    <w:rsid w:val="009921BF"/>
    <w:rsid w:val="009922CE"/>
    <w:rsid w:val="00992590"/>
    <w:rsid w:val="00992601"/>
    <w:rsid w:val="0099289F"/>
    <w:rsid w:val="009929C9"/>
    <w:rsid w:val="00992E7F"/>
    <w:rsid w:val="00992F58"/>
    <w:rsid w:val="009933F6"/>
    <w:rsid w:val="0099378C"/>
    <w:rsid w:val="00993BDE"/>
    <w:rsid w:val="00993D3A"/>
    <w:rsid w:val="00993FFC"/>
    <w:rsid w:val="00994AAD"/>
    <w:rsid w:val="00994FC3"/>
    <w:rsid w:val="0099516A"/>
    <w:rsid w:val="0099536A"/>
    <w:rsid w:val="009953C0"/>
    <w:rsid w:val="00995455"/>
    <w:rsid w:val="0099666C"/>
    <w:rsid w:val="00996B6A"/>
    <w:rsid w:val="00996FD3"/>
    <w:rsid w:val="00997213"/>
    <w:rsid w:val="00997981"/>
    <w:rsid w:val="00997A82"/>
    <w:rsid w:val="009A09AA"/>
    <w:rsid w:val="009A0C55"/>
    <w:rsid w:val="009A0FB6"/>
    <w:rsid w:val="009A13EB"/>
    <w:rsid w:val="009A145D"/>
    <w:rsid w:val="009A1A91"/>
    <w:rsid w:val="009A1D0B"/>
    <w:rsid w:val="009A1E1E"/>
    <w:rsid w:val="009A2155"/>
    <w:rsid w:val="009A27F4"/>
    <w:rsid w:val="009A2C69"/>
    <w:rsid w:val="009A37BB"/>
    <w:rsid w:val="009A3C0F"/>
    <w:rsid w:val="009A5294"/>
    <w:rsid w:val="009A53D6"/>
    <w:rsid w:val="009A5698"/>
    <w:rsid w:val="009A56BF"/>
    <w:rsid w:val="009A58D5"/>
    <w:rsid w:val="009A59A2"/>
    <w:rsid w:val="009A609B"/>
    <w:rsid w:val="009A6E36"/>
    <w:rsid w:val="009A7022"/>
    <w:rsid w:val="009A709C"/>
    <w:rsid w:val="009A712E"/>
    <w:rsid w:val="009A74A4"/>
    <w:rsid w:val="009A7E1D"/>
    <w:rsid w:val="009B084A"/>
    <w:rsid w:val="009B0A6A"/>
    <w:rsid w:val="009B1D8F"/>
    <w:rsid w:val="009B27AB"/>
    <w:rsid w:val="009B2958"/>
    <w:rsid w:val="009B29B6"/>
    <w:rsid w:val="009B2D9F"/>
    <w:rsid w:val="009B2F2D"/>
    <w:rsid w:val="009B2F3A"/>
    <w:rsid w:val="009B2FBE"/>
    <w:rsid w:val="009B3565"/>
    <w:rsid w:val="009B4059"/>
    <w:rsid w:val="009B432F"/>
    <w:rsid w:val="009B4703"/>
    <w:rsid w:val="009B50EE"/>
    <w:rsid w:val="009B5340"/>
    <w:rsid w:val="009B5D00"/>
    <w:rsid w:val="009B5D29"/>
    <w:rsid w:val="009B5DA5"/>
    <w:rsid w:val="009B5EB1"/>
    <w:rsid w:val="009B5FD5"/>
    <w:rsid w:val="009B6D86"/>
    <w:rsid w:val="009B6EB6"/>
    <w:rsid w:val="009B748A"/>
    <w:rsid w:val="009B75DD"/>
    <w:rsid w:val="009B77BC"/>
    <w:rsid w:val="009C2058"/>
    <w:rsid w:val="009C2569"/>
    <w:rsid w:val="009C2666"/>
    <w:rsid w:val="009C29DF"/>
    <w:rsid w:val="009C2C4B"/>
    <w:rsid w:val="009C2D62"/>
    <w:rsid w:val="009C2EE1"/>
    <w:rsid w:val="009C30E6"/>
    <w:rsid w:val="009C329E"/>
    <w:rsid w:val="009C3CBC"/>
    <w:rsid w:val="009C4965"/>
    <w:rsid w:val="009C53BE"/>
    <w:rsid w:val="009C5F98"/>
    <w:rsid w:val="009C60BF"/>
    <w:rsid w:val="009C62F1"/>
    <w:rsid w:val="009C6B67"/>
    <w:rsid w:val="009C6E20"/>
    <w:rsid w:val="009C70D0"/>
    <w:rsid w:val="009C71D0"/>
    <w:rsid w:val="009C74DA"/>
    <w:rsid w:val="009C7AAC"/>
    <w:rsid w:val="009C7BEB"/>
    <w:rsid w:val="009D027F"/>
    <w:rsid w:val="009D0328"/>
    <w:rsid w:val="009D0A48"/>
    <w:rsid w:val="009D0CD2"/>
    <w:rsid w:val="009D128A"/>
    <w:rsid w:val="009D1A45"/>
    <w:rsid w:val="009D1AD0"/>
    <w:rsid w:val="009D1D8A"/>
    <w:rsid w:val="009D1EC6"/>
    <w:rsid w:val="009D21D8"/>
    <w:rsid w:val="009D2878"/>
    <w:rsid w:val="009D2B3C"/>
    <w:rsid w:val="009D31CE"/>
    <w:rsid w:val="009D372F"/>
    <w:rsid w:val="009D42A4"/>
    <w:rsid w:val="009D42B0"/>
    <w:rsid w:val="009D4841"/>
    <w:rsid w:val="009D48F2"/>
    <w:rsid w:val="009D4A88"/>
    <w:rsid w:val="009D511E"/>
    <w:rsid w:val="009D512D"/>
    <w:rsid w:val="009D51A2"/>
    <w:rsid w:val="009D564E"/>
    <w:rsid w:val="009D5F41"/>
    <w:rsid w:val="009D6BB9"/>
    <w:rsid w:val="009D6F2C"/>
    <w:rsid w:val="009D79C9"/>
    <w:rsid w:val="009D7A68"/>
    <w:rsid w:val="009E0114"/>
    <w:rsid w:val="009E0373"/>
    <w:rsid w:val="009E0387"/>
    <w:rsid w:val="009E0B13"/>
    <w:rsid w:val="009E0DCD"/>
    <w:rsid w:val="009E0F7A"/>
    <w:rsid w:val="009E1370"/>
    <w:rsid w:val="009E17A7"/>
    <w:rsid w:val="009E1E30"/>
    <w:rsid w:val="009E2608"/>
    <w:rsid w:val="009E2A40"/>
    <w:rsid w:val="009E2A86"/>
    <w:rsid w:val="009E2D1E"/>
    <w:rsid w:val="009E2FB2"/>
    <w:rsid w:val="009E35BC"/>
    <w:rsid w:val="009E380A"/>
    <w:rsid w:val="009E4408"/>
    <w:rsid w:val="009E4447"/>
    <w:rsid w:val="009E535F"/>
    <w:rsid w:val="009E53DB"/>
    <w:rsid w:val="009E54AD"/>
    <w:rsid w:val="009E5844"/>
    <w:rsid w:val="009E592A"/>
    <w:rsid w:val="009E59CA"/>
    <w:rsid w:val="009E5AA9"/>
    <w:rsid w:val="009E607B"/>
    <w:rsid w:val="009E61A4"/>
    <w:rsid w:val="009E7560"/>
    <w:rsid w:val="009F063A"/>
    <w:rsid w:val="009F0DF7"/>
    <w:rsid w:val="009F1052"/>
    <w:rsid w:val="009F16B1"/>
    <w:rsid w:val="009F1910"/>
    <w:rsid w:val="009F1E47"/>
    <w:rsid w:val="009F2322"/>
    <w:rsid w:val="009F258B"/>
    <w:rsid w:val="009F27AB"/>
    <w:rsid w:val="009F283A"/>
    <w:rsid w:val="009F2B74"/>
    <w:rsid w:val="009F32FA"/>
    <w:rsid w:val="009F355F"/>
    <w:rsid w:val="009F39E6"/>
    <w:rsid w:val="009F3BF7"/>
    <w:rsid w:val="009F449A"/>
    <w:rsid w:val="009F4AF1"/>
    <w:rsid w:val="009F5146"/>
    <w:rsid w:val="009F6082"/>
    <w:rsid w:val="009F6292"/>
    <w:rsid w:val="009F6706"/>
    <w:rsid w:val="009F6E2B"/>
    <w:rsid w:val="009F752E"/>
    <w:rsid w:val="009F76C5"/>
    <w:rsid w:val="009F7F7A"/>
    <w:rsid w:val="00A005E7"/>
    <w:rsid w:val="00A00A33"/>
    <w:rsid w:val="00A01393"/>
    <w:rsid w:val="00A01AA4"/>
    <w:rsid w:val="00A02788"/>
    <w:rsid w:val="00A02985"/>
    <w:rsid w:val="00A03433"/>
    <w:rsid w:val="00A03478"/>
    <w:rsid w:val="00A0359E"/>
    <w:rsid w:val="00A04087"/>
    <w:rsid w:val="00A04334"/>
    <w:rsid w:val="00A04540"/>
    <w:rsid w:val="00A04660"/>
    <w:rsid w:val="00A0473B"/>
    <w:rsid w:val="00A04868"/>
    <w:rsid w:val="00A05426"/>
    <w:rsid w:val="00A05680"/>
    <w:rsid w:val="00A05998"/>
    <w:rsid w:val="00A065AF"/>
    <w:rsid w:val="00A0667C"/>
    <w:rsid w:val="00A069BF"/>
    <w:rsid w:val="00A079D8"/>
    <w:rsid w:val="00A07A1B"/>
    <w:rsid w:val="00A07AB0"/>
    <w:rsid w:val="00A102AF"/>
    <w:rsid w:val="00A10B96"/>
    <w:rsid w:val="00A10E9D"/>
    <w:rsid w:val="00A111A3"/>
    <w:rsid w:val="00A11301"/>
    <w:rsid w:val="00A11736"/>
    <w:rsid w:val="00A11BE8"/>
    <w:rsid w:val="00A12172"/>
    <w:rsid w:val="00A124FF"/>
    <w:rsid w:val="00A129FA"/>
    <w:rsid w:val="00A13BA8"/>
    <w:rsid w:val="00A13C98"/>
    <w:rsid w:val="00A140EF"/>
    <w:rsid w:val="00A143B1"/>
    <w:rsid w:val="00A14CC8"/>
    <w:rsid w:val="00A15630"/>
    <w:rsid w:val="00A157CE"/>
    <w:rsid w:val="00A15AD2"/>
    <w:rsid w:val="00A15C5F"/>
    <w:rsid w:val="00A15E28"/>
    <w:rsid w:val="00A1621F"/>
    <w:rsid w:val="00A162AE"/>
    <w:rsid w:val="00A1679F"/>
    <w:rsid w:val="00A167AC"/>
    <w:rsid w:val="00A168C3"/>
    <w:rsid w:val="00A16ACA"/>
    <w:rsid w:val="00A16C0A"/>
    <w:rsid w:val="00A174AB"/>
    <w:rsid w:val="00A17774"/>
    <w:rsid w:val="00A17A21"/>
    <w:rsid w:val="00A20CFE"/>
    <w:rsid w:val="00A21E1F"/>
    <w:rsid w:val="00A21ECF"/>
    <w:rsid w:val="00A22654"/>
    <w:rsid w:val="00A228F7"/>
    <w:rsid w:val="00A2395C"/>
    <w:rsid w:val="00A23B80"/>
    <w:rsid w:val="00A24C9C"/>
    <w:rsid w:val="00A25347"/>
    <w:rsid w:val="00A25449"/>
    <w:rsid w:val="00A257F1"/>
    <w:rsid w:val="00A26267"/>
    <w:rsid w:val="00A26390"/>
    <w:rsid w:val="00A26943"/>
    <w:rsid w:val="00A27064"/>
    <w:rsid w:val="00A275BE"/>
    <w:rsid w:val="00A2760B"/>
    <w:rsid w:val="00A276B5"/>
    <w:rsid w:val="00A27B91"/>
    <w:rsid w:val="00A27D51"/>
    <w:rsid w:val="00A30306"/>
    <w:rsid w:val="00A30595"/>
    <w:rsid w:val="00A30C1E"/>
    <w:rsid w:val="00A311BC"/>
    <w:rsid w:val="00A312C2"/>
    <w:rsid w:val="00A315A6"/>
    <w:rsid w:val="00A31B70"/>
    <w:rsid w:val="00A31C21"/>
    <w:rsid w:val="00A31D3A"/>
    <w:rsid w:val="00A31E72"/>
    <w:rsid w:val="00A323DC"/>
    <w:rsid w:val="00A32F21"/>
    <w:rsid w:val="00A334A0"/>
    <w:rsid w:val="00A33AB7"/>
    <w:rsid w:val="00A346D3"/>
    <w:rsid w:val="00A34B47"/>
    <w:rsid w:val="00A355CC"/>
    <w:rsid w:val="00A35D10"/>
    <w:rsid w:val="00A360F9"/>
    <w:rsid w:val="00A3641B"/>
    <w:rsid w:val="00A36794"/>
    <w:rsid w:val="00A36A1D"/>
    <w:rsid w:val="00A36BE1"/>
    <w:rsid w:val="00A36DEE"/>
    <w:rsid w:val="00A37222"/>
    <w:rsid w:val="00A37288"/>
    <w:rsid w:val="00A37B19"/>
    <w:rsid w:val="00A37FC0"/>
    <w:rsid w:val="00A4164E"/>
    <w:rsid w:val="00A416AE"/>
    <w:rsid w:val="00A419AA"/>
    <w:rsid w:val="00A41CE4"/>
    <w:rsid w:val="00A420E6"/>
    <w:rsid w:val="00A4255A"/>
    <w:rsid w:val="00A4267F"/>
    <w:rsid w:val="00A42E9E"/>
    <w:rsid w:val="00A43A89"/>
    <w:rsid w:val="00A44049"/>
    <w:rsid w:val="00A44091"/>
    <w:rsid w:val="00A4438E"/>
    <w:rsid w:val="00A44652"/>
    <w:rsid w:val="00A44EBD"/>
    <w:rsid w:val="00A450BA"/>
    <w:rsid w:val="00A452C5"/>
    <w:rsid w:val="00A45CF1"/>
    <w:rsid w:val="00A45E7D"/>
    <w:rsid w:val="00A4672E"/>
    <w:rsid w:val="00A46849"/>
    <w:rsid w:val="00A47203"/>
    <w:rsid w:val="00A47369"/>
    <w:rsid w:val="00A47CB6"/>
    <w:rsid w:val="00A47F21"/>
    <w:rsid w:val="00A507E6"/>
    <w:rsid w:val="00A50B8D"/>
    <w:rsid w:val="00A51C20"/>
    <w:rsid w:val="00A52109"/>
    <w:rsid w:val="00A521BD"/>
    <w:rsid w:val="00A527DA"/>
    <w:rsid w:val="00A52977"/>
    <w:rsid w:val="00A52ABD"/>
    <w:rsid w:val="00A52E0E"/>
    <w:rsid w:val="00A52FFB"/>
    <w:rsid w:val="00A53644"/>
    <w:rsid w:val="00A53863"/>
    <w:rsid w:val="00A53BAB"/>
    <w:rsid w:val="00A544D8"/>
    <w:rsid w:val="00A5455D"/>
    <w:rsid w:val="00A54579"/>
    <w:rsid w:val="00A548CA"/>
    <w:rsid w:val="00A549EC"/>
    <w:rsid w:val="00A54A46"/>
    <w:rsid w:val="00A54DF9"/>
    <w:rsid w:val="00A54E86"/>
    <w:rsid w:val="00A551DD"/>
    <w:rsid w:val="00A551E4"/>
    <w:rsid w:val="00A558FA"/>
    <w:rsid w:val="00A55D6D"/>
    <w:rsid w:val="00A56058"/>
    <w:rsid w:val="00A567E1"/>
    <w:rsid w:val="00A5697E"/>
    <w:rsid w:val="00A56D3A"/>
    <w:rsid w:val="00A56F1C"/>
    <w:rsid w:val="00A5723F"/>
    <w:rsid w:val="00A574EF"/>
    <w:rsid w:val="00A5777C"/>
    <w:rsid w:val="00A57A0F"/>
    <w:rsid w:val="00A60D62"/>
    <w:rsid w:val="00A61148"/>
    <w:rsid w:val="00A6152E"/>
    <w:rsid w:val="00A61A86"/>
    <w:rsid w:val="00A62197"/>
    <w:rsid w:val="00A635E1"/>
    <w:rsid w:val="00A63AE8"/>
    <w:rsid w:val="00A64117"/>
    <w:rsid w:val="00A642EE"/>
    <w:rsid w:val="00A64CAF"/>
    <w:rsid w:val="00A6533D"/>
    <w:rsid w:val="00A6561D"/>
    <w:rsid w:val="00A661D0"/>
    <w:rsid w:val="00A66415"/>
    <w:rsid w:val="00A66417"/>
    <w:rsid w:val="00A66727"/>
    <w:rsid w:val="00A66EC1"/>
    <w:rsid w:val="00A674E7"/>
    <w:rsid w:val="00A6774A"/>
    <w:rsid w:val="00A67937"/>
    <w:rsid w:val="00A70418"/>
    <w:rsid w:val="00A7055B"/>
    <w:rsid w:val="00A70AA5"/>
    <w:rsid w:val="00A70CB5"/>
    <w:rsid w:val="00A7115D"/>
    <w:rsid w:val="00A7138E"/>
    <w:rsid w:val="00A71677"/>
    <w:rsid w:val="00A717AF"/>
    <w:rsid w:val="00A71EF0"/>
    <w:rsid w:val="00A72120"/>
    <w:rsid w:val="00A7266D"/>
    <w:rsid w:val="00A72831"/>
    <w:rsid w:val="00A7288E"/>
    <w:rsid w:val="00A7298E"/>
    <w:rsid w:val="00A72C48"/>
    <w:rsid w:val="00A72F68"/>
    <w:rsid w:val="00A72FCD"/>
    <w:rsid w:val="00A7367F"/>
    <w:rsid w:val="00A73C2B"/>
    <w:rsid w:val="00A73CC3"/>
    <w:rsid w:val="00A747BE"/>
    <w:rsid w:val="00A74A63"/>
    <w:rsid w:val="00A74BD1"/>
    <w:rsid w:val="00A75408"/>
    <w:rsid w:val="00A75E13"/>
    <w:rsid w:val="00A76A52"/>
    <w:rsid w:val="00A7703D"/>
    <w:rsid w:val="00A77742"/>
    <w:rsid w:val="00A77979"/>
    <w:rsid w:val="00A779C0"/>
    <w:rsid w:val="00A801FA"/>
    <w:rsid w:val="00A802A8"/>
    <w:rsid w:val="00A805A8"/>
    <w:rsid w:val="00A80A7F"/>
    <w:rsid w:val="00A80BE1"/>
    <w:rsid w:val="00A80C20"/>
    <w:rsid w:val="00A80E20"/>
    <w:rsid w:val="00A810F9"/>
    <w:rsid w:val="00A8115D"/>
    <w:rsid w:val="00A8152D"/>
    <w:rsid w:val="00A81881"/>
    <w:rsid w:val="00A818CE"/>
    <w:rsid w:val="00A81E90"/>
    <w:rsid w:val="00A82F91"/>
    <w:rsid w:val="00A83827"/>
    <w:rsid w:val="00A83D57"/>
    <w:rsid w:val="00A83EAB"/>
    <w:rsid w:val="00A840D3"/>
    <w:rsid w:val="00A846E9"/>
    <w:rsid w:val="00A84814"/>
    <w:rsid w:val="00A84A9D"/>
    <w:rsid w:val="00A84E64"/>
    <w:rsid w:val="00A85178"/>
    <w:rsid w:val="00A85207"/>
    <w:rsid w:val="00A85DD0"/>
    <w:rsid w:val="00A86B1B"/>
    <w:rsid w:val="00A86B6D"/>
    <w:rsid w:val="00A87ECA"/>
    <w:rsid w:val="00A87F5E"/>
    <w:rsid w:val="00A901AD"/>
    <w:rsid w:val="00A9097D"/>
    <w:rsid w:val="00A90A9B"/>
    <w:rsid w:val="00A90DA0"/>
    <w:rsid w:val="00A91C72"/>
    <w:rsid w:val="00A91FC0"/>
    <w:rsid w:val="00A92375"/>
    <w:rsid w:val="00A929DA"/>
    <w:rsid w:val="00A9340C"/>
    <w:rsid w:val="00A934BF"/>
    <w:rsid w:val="00A938AE"/>
    <w:rsid w:val="00A9419C"/>
    <w:rsid w:val="00A94543"/>
    <w:rsid w:val="00A94BA0"/>
    <w:rsid w:val="00A94BDD"/>
    <w:rsid w:val="00A94D36"/>
    <w:rsid w:val="00A952E6"/>
    <w:rsid w:val="00A95561"/>
    <w:rsid w:val="00A958A8"/>
    <w:rsid w:val="00A95967"/>
    <w:rsid w:val="00A95F2F"/>
    <w:rsid w:val="00A96ED6"/>
    <w:rsid w:val="00A96FC5"/>
    <w:rsid w:val="00A9709B"/>
    <w:rsid w:val="00A97131"/>
    <w:rsid w:val="00A976B4"/>
    <w:rsid w:val="00AA0044"/>
    <w:rsid w:val="00AA0306"/>
    <w:rsid w:val="00AA03A1"/>
    <w:rsid w:val="00AA1484"/>
    <w:rsid w:val="00AA1D96"/>
    <w:rsid w:val="00AA1DFF"/>
    <w:rsid w:val="00AA2018"/>
    <w:rsid w:val="00AA20E2"/>
    <w:rsid w:val="00AA2323"/>
    <w:rsid w:val="00AA2D46"/>
    <w:rsid w:val="00AA2D4D"/>
    <w:rsid w:val="00AA32E2"/>
    <w:rsid w:val="00AA36C0"/>
    <w:rsid w:val="00AA36F1"/>
    <w:rsid w:val="00AA4067"/>
    <w:rsid w:val="00AA4843"/>
    <w:rsid w:val="00AA5401"/>
    <w:rsid w:val="00AA5445"/>
    <w:rsid w:val="00AA54E6"/>
    <w:rsid w:val="00AA6208"/>
    <w:rsid w:val="00AA625E"/>
    <w:rsid w:val="00AA65F1"/>
    <w:rsid w:val="00AA6B91"/>
    <w:rsid w:val="00AA6E45"/>
    <w:rsid w:val="00AA6FDA"/>
    <w:rsid w:val="00AA714E"/>
    <w:rsid w:val="00AA7153"/>
    <w:rsid w:val="00AA71D3"/>
    <w:rsid w:val="00AA72B8"/>
    <w:rsid w:val="00AA7420"/>
    <w:rsid w:val="00AA75BD"/>
    <w:rsid w:val="00AA7C1C"/>
    <w:rsid w:val="00AA7DF4"/>
    <w:rsid w:val="00AA7F47"/>
    <w:rsid w:val="00AB01E4"/>
    <w:rsid w:val="00AB0299"/>
    <w:rsid w:val="00AB0398"/>
    <w:rsid w:val="00AB1146"/>
    <w:rsid w:val="00AB1303"/>
    <w:rsid w:val="00AB1C08"/>
    <w:rsid w:val="00AB1C40"/>
    <w:rsid w:val="00AB21D0"/>
    <w:rsid w:val="00AB3101"/>
    <w:rsid w:val="00AB3983"/>
    <w:rsid w:val="00AB3A2A"/>
    <w:rsid w:val="00AB3C6A"/>
    <w:rsid w:val="00AB526F"/>
    <w:rsid w:val="00AB5388"/>
    <w:rsid w:val="00AB5674"/>
    <w:rsid w:val="00AB626E"/>
    <w:rsid w:val="00AB6309"/>
    <w:rsid w:val="00AB7325"/>
    <w:rsid w:val="00AB7390"/>
    <w:rsid w:val="00AB760A"/>
    <w:rsid w:val="00AB7901"/>
    <w:rsid w:val="00AB7CE2"/>
    <w:rsid w:val="00AC0095"/>
    <w:rsid w:val="00AC0F5C"/>
    <w:rsid w:val="00AC12A8"/>
    <w:rsid w:val="00AC1833"/>
    <w:rsid w:val="00AC183A"/>
    <w:rsid w:val="00AC1AEF"/>
    <w:rsid w:val="00AC1D53"/>
    <w:rsid w:val="00AC223E"/>
    <w:rsid w:val="00AC2D06"/>
    <w:rsid w:val="00AC31F5"/>
    <w:rsid w:val="00AC3B31"/>
    <w:rsid w:val="00AC3C0A"/>
    <w:rsid w:val="00AC40B7"/>
    <w:rsid w:val="00AC4418"/>
    <w:rsid w:val="00AC58EE"/>
    <w:rsid w:val="00AC5E49"/>
    <w:rsid w:val="00AC5EAA"/>
    <w:rsid w:val="00AC68F4"/>
    <w:rsid w:val="00AC740F"/>
    <w:rsid w:val="00AC7F6E"/>
    <w:rsid w:val="00AD09D6"/>
    <w:rsid w:val="00AD15A0"/>
    <w:rsid w:val="00AD1910"/>
    <w:rsid w:val="00AD1D49"/>
    <w:rsid w:val="00AD2858"/>
    <w:rsid w:val="00AD2A84"/>
    <w:rsid w:val="00AD2E26"/>
    <w:rsid w:val="00AD2E73"/>
    <w:rsid w:val="00AD359F"/>
    <w:rsid w:val="00AD36E6"/>
    <w:rsid w:val="00AD385C"/>
    <w:rsid w:val="00AD39BD"/>
    <w:rsid w:val="00AD3E06"/>
    <w:rsid w:val="00AD4419"/>
    <w:rsid w:val="00AD4E24"/>
    <w:rsid w:val="00AD54A8"/>
    <w:rsid w:val="00AD5777"/>
    <w:rsid w:val="00AD57A7"/>
    <w:rsid w:val="00AD59C1"/>
    <w:rsid w:val="00AD5D47"/>
    <w:rsid w:val="00AD60B6"/>
    <w:rsid w:val="00AD6665"/>
    <w:rsid w:val="00AD693D"/>
    <w:rsid w:val="00AD6970"/>
    <w:rsid w:val="00AD6CFE"/>
    <w:rsid w:val="00AD6DCE"/>
    <w:rsid w:val="00AD6ECC"/>
    <w:rsid w:val="00AD71B9"/>
    <w:rsid w:val="00AD73B5"/>
    <w:rsid w:val="00AD7766"/>
    <w:rsid w:val="00AD7FEA"/>
    <w:rsid w:val="00AE06E5"/>
    <w:rsid w:val="00AE0D56"/>
    <w:rsid w:val="00AE10EF"/>
    <w:rsid w:val="00AE16E4"/>
    <w:rsid w:val="00AE183D"/>
    <w:rsid w:val="00AE23C4"/>
    <w:rsid w:val="00AE35A5"/>
    <w:rsid w:val="00AE442B"/>
    <w:rsid w:val="00AE448D"/>
    <w:rsid w:val="00AE4A45"/>
    <w:rsid w:val="00AE4B78"/>
    <w:rsid w:val="00AE5199"/>
    <w:rsid w:val="00AE617A"/>
    <w:rsid w:val="00AE63EE"/>
    <w:rsid w:val="00AE6784"/>
    <w:rsid w:val="00AE6F10"/>
    <w:rsid w:val="00AE7339"/>
    <w:rsid w:val="00AE7813"/>
    <w:rsid w:val="00AE7862"/>
    <w:rsid w:val="00AE7F2A"/>
    <w:rsid w:val="00AF018C"/>
    <w:rsid w:val="00AF0344"/>
    <w:rsid w:val="00AF03FB"/>
    <w:rsid w:val="00AF0B31"/>
    <w:rsid w:val="00AF0B3E"/>
    <w:rsid w:val="00AF0C7C"/>
    <w:rsid w:val="00AF1B06"/>
    <w:rsid w:val="00AF1CD2"/>
    <w:rsid w:val="00AF1F11"/>
    <w:rsid w:val="00AF21A4"/>
    <w:rsid w:val="00AF270A"/>
    <w:rsid w:val="00AF3847"/>
    <w:rsid w:val="00AF4754"/>
    <w:rsid w:val="00AF4AA5"/>
    <w:rsid w:val="00AF5726"/>
    <w:rsid w:val="00AF5B9B"/>
    <w:rsid w:val="00AF5E63"/>
    <w:rsid w:val="00AF6B56"/>
    <w:rsid w:val="00AF6C62"/>
    <w:rsid w:val="00AF734D"/>
    <w:rsid w:val="00AF7A22"/>
    <w:rsid w:val="00AF7A58"/>
    <w:rsid w:val="00AF7B64"/>
    <w:rsid w:val="00AF7C01"/>
    <w:rsid w:val="00B001C9"/>
    <w:rsid w:val="00B00458"/>
    <w:rsid w:val="00B0047A"/>
    <w:rsid w:val="00B007E5"/>
    <w:rsid w:val="00B00E18"/>
    <w:rsid w:val="00B010F6"/>
    <w:rsid w:val="00B01872"/>
    <w:rsid w:val="00B028A0"/>
    <w:rsid w:val="00B02A97"/>
    <w:rsid w:val="00B02D81"/>
    <w:rsid w:val="00B0314B"/>
    <w:rsid w:val="00B035C0"/>
    <w:rsid w:val="00B035C5"/>
    <w:rsid w:val="00B03BB0"/>
    <w:rsid w:val="00B03BCE"/>
    <w:rsid w:val="00B03C93"/>
    <w:rsid w:val="00B04236"/>
    <w:rsid w:val="00B04FBE"/>
    <w:rsid w:val="00B055BB"/>
    <w:rsid w:val="00B06C96"/>
    <w:rsid w:val="00B06DA1"/>
    <w:rsid w:val="00B06E66"/>
    <w:rsid w:val="00B06FBB"/>
    <w:rsid w:val="00B07432"/>
    <w:rsid w:val="00B07535"/>
    <w:rsid w:val="00B07542"/>
    <w:rsid w:val="00B07638"/>
    <w:rsid w:val="00B10107"/>
    <w:rsid w:val="00B10251"/>
    <w:rsid w:val="00B110B5"/>
    <w:rsid w:val="00B11465"/>
    <w:rsid w:val="00B11CE6"/>
    <w:rsid w:val="00B11E55"/>
    <w:rsid w:val="00B1231F"/>
    <w:rsid w:val="00B12388"/>
    <w:rsid w:val="00B12A94"/>
    <w:rsid w:val="00B12F66"/>
    <w:rsid w:val="00B13720"/>
    <w:rsid w:val="00B13937"/>
    <w:rsid w:val="00B13F61"/>
    <w:rsid w:val="00B14498"/>
    <w:rsid w:val="00B14771"/>
    <w:rsid w:val="00B14972"/>
    <w:rsid w:val="00B14A62"/>
    <w:rsid w:val="00B14DB6"/>
    <w:rsid w:val="00B14EDC"/>
    <w:rsid w:val="00B15E0A"/>
    <w:rsid w:val="00B163C1"/>
    <w:rsid w:val="00B1697C"/>
    <w:rsid w:val="00B16C38"/>
    <w:rsid w:val="00B175C1"/>
    <w:rsid w:val="00B17BB4"/>
    <w:rsid w:val="00B17EE1"/>
    <w:rsid w:val="00B201FF"/>
    <w:rsid w:val="00B21B7A"/>
    <w:rsid w:val="00B220AB"/>
    <w:rsid w:val="00B22F41"/>
    <w:rsid w:val="00B238DB"/>
    <w:rsid w:val="00B23EA6"/>
    <w:rsid w:val="00B2416C"/>
    <w:rsid w:val="00B247F9"/>
    <w:rsid w:val="00B24EA0"/>
    <w:rsid w:val="00B25AAF"/>
    <w:rsid w:val="00B2665B"/>
    <w:rsid w:val="00B26AE8"/>
    <w:rsid w:val="00B2708E"/>
    <w:rsid w:val="00B2773E"/>
    <w:rsid w:val="00B277E4"/>
    <w:rsid w:val="00B3003E"/>
    <w:rsid w:val="00B30F57"/>
    <w:rsid w:val="00B31BD2"/>
    <w:rsid w:val="00B32262"/>
    <w:rsid w:val="00B3277B"/>
    <w:rsid w:val="00B330F7"/>
    <w:rsid w:val="00B33516"/>
    <w:rsid w:val="00B337D8"/>
    <w:rsid w:val="00B33F21"/>
    <w:rsid w:val="00B34007"/>
    <w:rsid w:val="00B34674"/>
    <w:rsid w:val="00B3473B"/>
    <w:rsid w:val="00B348CC"/>
    <w:rsid w:val="00B3514D"/>
    <w:rsid w:val="00B352C9"/>
    <w:rsid w:val="00B35645"/>
    <w:rsid w:val="00B35FC1"/>
    <w:rsid w:val="00B3662B"/>
    <w:rsid w:val="00B3687D"/>
    <w:rsid w:val="00B36943"/>
    <w:rsid w:val="00B36BC5"/>
    <w:rsid w:val="00B36EB7"/>
    <w:rsid w:val="00B36FF1"/>
    <w:rsid w:val="00B37504"/>
    <w:rsid w:val="00B404C8"/>
    <w:rsid w:val="00B40F81"/>
    <w:rsid w:val="00B4125D"/>
    <w:rsid w:val="00B4185E"/>
    <w:rsid w:val="00B4187B"/>
    <w:rsid w:val="00B41AB4"/>
    <w:rsid w:val="00B42102"/>
    <w:rsid w:val="00B42205"/>
    <w:rsid w:val="00B4274D"/>
    <w:rsid w:val="00B42D5C"/>
    <w:rsid w:val="00B4350C"/>
    <w:rsid w:val="00B43A85"/>
    <w:rsid w:val="00B450F6"/>
    <w:rsid w:val="00B45422"/>
    <w:rsid w:val="00B45741"/>
    <w:rsid w:val="00B4584C"/>
    <w:rsid w:val="00B45A9F"/>
    <w:rsid w:val="00B45EC7"/>
    <w:rsid w:val="00B461E7"/>
    <w:rsid w:val="00B46298"/>
    <w:rsid w:val="00B462DB"/>
    <w:rsid w:val="00B46463"/>
    <w:rsid w:val="00B465A9"/>
    <w:rsid w:val="00B46B90"/>
    <w:rsid w:val="00B46B95"/>
    <w:rsid w:val="00B46D9D"/>
    <w:rsid w:val="00B47748"/>
    <w:rsid w:val="00B47F50"/>
    <w:rsid w:val="00B50781"/>
    <w:rsid w:val="00B5128F"/>
    <w:rsid w:val="00B512ED"/>
    <w:rsid w:val="00B51394"/>
    <w:rsid w:val="00B513A8"/>
    <w:rsid w:val="00B53703"/>
    <w:rsid w:val="00B541A4"/>
    <w:rsid w:val="00B5499F"/>
    <w:rsid w:val="00B549A9"/>
    <w:rsid w:val="00B55240"/>
    <w:rsid w:val="00B55485"/>
    <w:rsid w:val="00B55589"/>
    <w:rsid w:val="00B55931"/>
    <w:rsid w:val="00B56312"/>
    <w:rsid w:val="00B56ABB"/>
    <w:rsid w:val="00B570B8"/>
    <w:rsid w:val="00B57C39"/>
    <w:rsid w:val="00B57C74"/>
    <w:rsid w:val="00B57E84"/>
    <w:rsid w:val="00B6059C"/>
    <w:rsid w:val="00B60AC8"/>
    <w:rsid w:val="00B60DD7"/>
    <w:rsid w:val="00B623A7"/>
    <w:rsid w:val="00B627BA"/>
    <w:rsid w:val="00B62DFB"/>
    <w:rsid w:val="00B62E21"/>
    <w:rsid w:val="00B632CB"/>
    <w:rsid w:val="00B63746"/>
    <w:rsid w:val="00B64257"/>
    <w:rsid w:val="00B64400"/>
    <w:rsid w:val="00B64A1D"/>
    <w:rsid w:val="00B6524D"/>
    <w:rsid w:val="00B652CD"/>
    <w:rsid w:val="00B65830"/>
    <w:rsid w:val="00B65E91"/>
    <w:rsid w:val="00B662C3"/>
    <w:rsid w:val="00B66406"/>
    <w:rsid w:val="00B668BC"/>
    <w:rsid w:val="00B673AE"/>
    <w:rsid w:val="00B676E8"/>
    <w:rsid w:val="00B67A4B"/>
    <w:rsid w:val="00B70479"/>
    <w:rsid w:val="00B708E0"/>
    <w:rsid w:val="00B70D64"/>
    <w:rsid w:val="00B7131D"/>
    <w:rsid w:val="00B71348"/>
    <w:rsid w:val="00B71782"/>
    <w:rsid w:val="00B71812"/>
    <w:rsid w:val="00B71A39"/>
    <w:rsid w:val="00B72637"/>
    <w:rsid w:val="00B72982"/>
    <w:rsid w:val="00B72C27"/>
    <w:rsid w:val="00B72C4B"/>
    <w:rsid w:val="00B73104"/>
    <w:rsid w:val="00B73519"/>
    <w:rsid w:val="00B7356E"/>
    <w:rsid w:val="00B73B76"/>
    <w:rsid w:val="00B73FF6"/>
    <w:rsid w:val="00B74154"/>
    <w:rsid w:val="00B746A4"/>
    <w:rsid w:val="00B74763"/>
    <w:rsid w:val="00B7479B"/>
    <w:rsid w:val="00B74A72"/>
    <w:rsid w:val="00B75032"/>
    <w:rsid w:val="00B75C11"/>
    <w:rsid w:val="00B75C82"/>
    <w:rsid w:val="00B75CF9"/>
    <w:rsid w:val="00B764E0"/>
    <w:rsid w:val="00B76734"/>
    <w:rsid w:val="00B76837"/>
    <w:rsid w:val="00B76953"/>
    <w:rsid w:val="00B77811"/>
    <w:rsid w:val="00B77C1F"/>
    <w:rsid w:val="00B8025D"/>
    <w:rsid w:val="00B80A32"/>
    <w:rsid w:val="00B80A51"/>
    <w:rsid w:val="00B80C91"/>
    <w:rsid w:val="00B80D10"/>
    <w:rsid w:val="00B80F15"/>
    <w:rsid w:val="00B8177F"/>
    <w:rsid w:val="00B8188E"/>
    <w:rsid w:val="00B81D69"/>
    <w:rsid w:val="00B82142"/>
    <w:rsid w:val="00B824D2"/>
    <w:rsid w:val="00B826A1"/>
    <w:rsid w:val="00B82A25"/>
    <w:rsid w:val="00B82E10"/>
    <w:rsid w:val="00B82EF1"/>
    <w:rsid w:val="00B8360D"/>
    <w:rsid w:val="00B83CD1"/>
    <w:rsid w:val="00B84E40"/>
    <w:rsid w:val="00B850DC"/>
    <w:rsid w:val="00B851F8"/>
    <w:rsid w:val="00B8620B"/>
    <w:rsid w:val="00B86DB8"/>
    <w:rsid w:val="00B876C8"/>
    <w:rsid w:val="00B87A53"/>
    <w:rsid w:val="00B907AF"/>
    <w:rsid w:val="00B916BB"/>
    <w:rsid w:val="00B91843"/>
    <w:rsid w:val="00B91F4E"/>
    <w:rsid w:val="00B92745"/>
    <w:rsid w:val="00B929C1"/>
    <w:rsid w:val="00B92CCA"/>
    <w:rsid w:val="00B93CD6"/>
    <w:rsid w:val="00B94C09"/>
    <w:rsid w:val="00B958CF"/>
    <w:rsid w:val="00B9609B"/>
    <w:rsid w:val="00B96493"/>
    <w:rsid w:val="00B96629"/>
    <w:rsid w:val="00B967CD"/>
    <w:rsid w:val="00B96D54"/>
    <w:rsid w:val="00B96EB2"/>
    <w:rsid w:val="00B97261"/>
    <w:rsid w:val="00B9740C"/>
    <w:rsid w:val="00B97ACC"/>
    <w:rsid w:val="00B97B90"/>
    <w:rsid w:val="00B97CA1"/>
    <w:rsid w:val="00BA04C9"/>
    <w:rsid w:val="00BA0AD2"/>
    <w:rsid w:val="00BA0CDD"/>
    <w:rsid w:val="00BA0DEA"/>
    <w:rsid w:val="00BA0FF9"/>
    <w:rsid w:val="00BA1C26"/>
    <w:rsid w:val="00BA2092"/>
    <w:rsid w:val="00BA237C"/>
    <w:rsid w:val="00BA23D3"/>
    <w:rsid w:val="00BA2603"/>
    <w:rsid w:val="00BA2DA5"/>
    <w:rsid w:val="00BA3616"/>
    <w:rsid w:val="00BA4315"/>
    <w:rsid w:val="00BA448A"/>
    <w:rsid w:val="00BA4E0B"/>
    <w:rsid w:val="00BA4EC2"/>
    <w:rsid w:val="00BA4FB1"/>
    <w:rsid w:val="00BA5AC7"/>
    <w:rsid w:val="00BA5B82"/>
    <w:rsid w:val="00BA5F55"/>
    <w:rsid w:val="00BA6307"/>
    <w:rsid w:val="00BA65D3"/>
    <w:rsid w:val="00BA6A3E"/>
    <w:rsid w:val="00BA6D83"/>
    <w:rsid w:val="00BA700B"/>
    <w:rsid w:val="00BA74A5"/>
    <w:rsid w:val="00BA7584"/>
    <w:rsid w:val="00BA76A2"/>
    <w:rsid w:val="00BA7B98"/>
    <w:rsid w:val="00BA7CF8"/>
    <w:rsid w:val="00BB0212"/>
    <w:rsid w:val="00BB0FB8"/>
    <w:rsid w:val="00BB1103"/>
    <w:rsid w:val="00BB13A2"/>
    <w:rsid w:val="00BB153F"/>
    <w:rsid w:val="00BB1EC9"/>
    <w:rsid w:val="00BB1ECC"/>
    <w:rsid w:val="00BB237D"/>
    <w:rsid w:val="00BB2B80"/>
    <w:rsid w:val="00BB2BEF"/>
    <w:rsid w:val="00BB2F5D"/>
    <w:rsid w:val="00BB315F"/>
    <w:rsid w:val="00BB31D8"/>
    <w:rsid w:val="00BB3294"/>
    <w:rsid w:val="00BB3454"/>
    <w:rsid w:val="00BB3C75"/>
    <w:rsid w:val="00BB408F"/>
    <w:rsid w:val="00BB4398"/>
    <w:rsid w:val="00BB44EB"/>
    <w:rsid w:val="00BB4832"/>
    <w:rsid w:val="00BB4D56"/>
    <w:rsid w:val="00BB4E8D"/>
    <w:rsid w:val="00BB54F6"/>
    <w:rsid w:val="00BB5527"/>
    <w:rsid w:val="00BB5C88"/>
    <w:rsid w:val="00BB5E28"/>
    <w:rsid w:val="00BB61FE"/>
    <w:rsid w:val="00BB6934"/>
    <w:rsid w:val="00BB69CA"/>
    <w:rsid w:val="00BB6D09"/>
    <w:rsid w:val="00BB6DB2"/>
    <w:rsid w:val="00BB6FE6"/>
    <w:rsid w:val="00BB73F6"/>
    <w:rsid w:val="00BB7541"/>
    <w:rsid w:val="00BB7DF4"/>
    <w:rsid w:val="00BC0D5C"/>
    <w:rsid w:val="00BC0D77"/>
    <w:rsid w:val="00BC1106"/>
    <w:rsid w:val="00BC1245"/>
    <w:rsid w:val="00BC15E6"/>
    <w:rsid w:val="00BC1E81"/>
    <w:rsid w:val="00BC216A"/>
    <w:rsid w:val="00BC2B93"/>
    <w:rsid w:val="00BC3217"/>
    <w:rsid w:val="00BC3B0C"/>
    <w:rsid w:val="00BC3D80"/>
    <w:rsid w:val="00BC405B"/>
    <w:rsid w:val="00BC4315"/>
    <w:rsid w:val="00BC43FA"/>
    <w:rsid w:val="00BC4449"/>
    <w:rsid w:val="00BC44B2"/>
    <w:rsid w:val="00BC4678"/>
    <w:rsid w:val="00BC52B5"/>
    <w:rsid w:val="00BC52E5"/>
    <w:rsid w:val="00BC53F9"/>
    <w:rsid w:val="00BC55D9"/>
    <w:rsid w:val="00BC5CC3"/>
    <w:rsid w:val="00BC65B5"/>
    <w:rsid w:val="00BC6A0B"/>
    <w:rsid w:val="00BC6AF7"/>
    <w:rsid w:val="00BC708B"/>
    <w:rsid w:val="00BC74D5"/>
    <w:rsid w:val="00BC7946"/>
    <w:rsid w:val="00BD1372"/>
    <w:rsid w:val="00BD13DD"/>
    <w:rsid w:val="00BD2054"/>
    <w:rsid w:val="00BD2663"/>
    <w:rsid w:val="00BD2673"/>
    <w:rsid w:val="00BD3470"/>
    <w:rsid w:val="00BD36AB"/>
    <w:rsid w:val="00BD3B76"/>
    <w:rsid w:val="00BD4498"/>
    <w:rsid w:val="00BD456D"/>
    <w:rsid w:val="00BD483F"/>
    <w:rsid w:val="00BD5347"/>
    <w:rsid w:val="00BD5D5F"/>
    <w:rsid w:val="00BD6024"/>
    <w:rsid w:val="00BD631C"/>
    <w:rsid w:val="00BD6356"/>
    <w:rsid w:val="00BD7295"/>
    <w:rsid w:val="00BD7597"/>
    <w:rsid w:val="00BD7684"/>
    <w:rsid w:val="00BD7731"/>
    <w:rsid w:val="00BD7D1B"/>
    <w:rsid w:val="00BD7D58"/>
    <w:rsid w:val="00BD7E1D"/>
    <w:rsid w:val="00BD7F33"/>
    <w:rsid w:val="00BE0350"/>
    <w:rsid w:val="00BE035D"/>
    <w:rsid w:val="00BE0396"/>
    <w:rsid w:val="00BE0543"/>
    <w:rsid w:val="00BE056D"/>
    <w:rsid w:val="00BE0683"/>
    <w:rsid w:val="00BE068F"/>
    <w:rsid w:val="00BE0833"/>
    <w:rsid w:val="00BE124A"/>
    <w:rsid w:val="00BE15F4"/>
    <w:rsid w:val="00BE186C"/>
    <w:rsid w:val="00BE1930"/>
    <w:rsid w:val="00BE1C88"/>
    <w:rsid w:val="00BE1D1B"/>
    <w:rsid w:val="00BE2702"/>
    <w:rsid w:val="00BE2855"/>
    <w:rsid w:val="00BE2C68"/>
    <w:rsid w:val="00BE2DCF"/>
    <w:rsid w:val="00BE3554"/>
    <w:rsid w:val="00BE6452"/>
    <w:rsid w:val="00BE661D"/>
    <w:rsid w:val="00BE704E"/>
    <w:rsid w:val="00BE745F"/>
    <w:rsid w:val="00BE74A9"/>
    <w:rsid w:val="00BF03FB"/>
    <w:rsid w:val="00BF0724"/>
    <w:rsid w:val="00BF0BED"/>
    <w:rsid w:val="00BF1242"/>
    <w:rsid w:val="00BF1961"/>
    <w:rsid w:val="00BF1A09"/>
    <w:rsid w:val="00BF22E6"/>
    <w:rsid w:val="00BF2B48"/>
    <w:rsid w:val="00BF34A8"/>
    <w:rsid w:val="00BF3601"/>
    <w:rsid w:val="00BF3653"/>
    <w:rsid w:val="00BF3F1A"/>
    <w:rsid w:val="00BF4242"/>
    <w:rsid w:val="00BF4484"/>
    <w:rsid w:val="00BF485C"/>
    <w:rsid w:val="00BF4D00"/>
    <w:rsid w:val="00BF53A4"/>
    <w:rsid w:val="00BF5875"/>
    <w:rsid w:val="00BF6521"/>
    <w:rsid w:val="00BF6A4C"/>
    <w:rsid w:val="00BF6BFF"/>
    <w:rsid w:val="00BF6C40"/>
    <w:rsid w:val="00BF6F45"/>
    <w:rsid w:val="00BF7A71"/>
    <w:rsid w:val="00C005EC"/>
    <w:rsid w:val="00C00CCE"/>
    <w:rsid w:val="00C01763"/>
    <w:rsid w:val="00C01B68"/>
    <w:rsid w:val="00C01E9A"/>
    <w:rsid w:val="00C028A8"/>
    <w:rsid w:val="00C02A7D"/>
    <w:rsid w:val="00C02F8B"/>
    <w:rsid w:val="00C03385"/>
    <w:rsid w:val="00C03E12"/>
    <w:rsid w:val="00C040E2"/>
    <w:rsid w:val="00C04866"/>
    <w:rsid w:val="00C04EE2"/>
    <w:rsid w:val="00C056C2"/>
    <w:rsid w:val="00C05B3D"/>
    <w:rsid w:val="00C05B77"/>
    <w:rsid w:val="00C05D40"/>
    <w:rsid w:val="00C0608C"/>
    <w:rsid w:val="00C069B9"/>
    <w:rsid w:val="00C06F95"/>
    <w:rsid w:val="00C073CC"/>
    <w:rsid w:val="00C07655"/>
    <w:rsid w:val="00C07763"/>
    <w:rsid w:val="00C103E6"/>
    <w:rsid w:val="00C1047E"/>
    <w:rsid w:val="00C10C13"/>
    <w:rsid w:val="00C10E33"/>
    <w:rsid w:val="00C111D5"/>
    <w:rsid w:val="00C11236"/>
    <w:rsid w:val="00C1178F"/>
    <w:rsid w:val="00C12186"/>
    <w:rsid w:val="00C12C95"/>
    <w:rsid w:val="00C13159"/>
    <w:rsid w:val="00C13CED"/>
    <w:rsid w:val="00C14A70"/>
    <w:rsid w:val="00C14EA7"/>
    <w:rsid w:val="00C14F60"/>
    <w:rsid w:val="00C154E0"/>
    <w:rsid w:val="00C1559D"/>
    <w:rsid w:val="00C15683"/>
    <w:rsid w:val="00C158F9"/>
    <w:rsid w:val="00C15914"/>
    <w:rsid w:val="00C16321"/>
    <w:rsid w:val="00C16446"/>
    <w:rsid w:val="00C16B37"/>
    <w:rsid w:val="00C17338"/>
    <w:rsid w:val="00C17BB8"/>
    <w:rsid w:val="00C17C93"/>
    <w:rsid w:val="00C20153"/>
    <w:rsid w:val="00C20E64"/>
    <w:rsid w:val="00C21601"/>
    <w:rsid w:val="00C221A3"/>
    <w:rsid w:val="00C22592"/>
    <w:rsid w:val="00C22612"/>
    <w:rsid w:val="00C22820"/>
    <w:rsid w:val="00C2287E"/>
    <w:rsid w:val="00C230A0"/>
    <w:rsid w:val="00C235FD"/>
    <w:rsid w:val="00C23653"/>
    <w:rsid w:val="00C23C55"/>
    <w:rsid w:val="00C24DA7"/>
    <w:rsid w:val="00C24ED3"/>
    <w:rsid w:val="00C24FE9"/>
    <w:rsid w:val="00C25A0E"/>
    <w:rsid w:val="00C25DCF"/>
    <w:rsid w:val="00C269B1"/>
    <w:rsid w:val="00C27307"/>
    <w:rsid w:val="00C276CE"/>
    <w:rsid w:val="00C27B02"/>
    <w:rsid w:val="00C3001C"/>
    <w:rsid w:val="00C307DE"/>
    <w:rsid w:val="00C30BA9"/>
    <w:rsid w:val="00C3100C"/>
    <w:rsid w:val="00C3123F"/>
    <w:rsid w:val="00C31396"/>
    <w:rsid w:val="00C31703"/>
    <w:rsid w:val="00C31A88"/>
    <w:rsid w:val="00C3275C"/>
    <w:rsid w:val="00C327ED"/>
    <w:rsid w:val="00C32E52"/>
    <w:rsid w:val="00C33173"/>
    <w:rsid w:val="00C331D7"/>
    <w:rsid w:val="00C335F2"/>
    <w:rsid w:val="00C3385E"/>
    <w:rsid w:val="00C3409C"/>
    <w:rsid w:val="00C34379"/>
    <w:rsid w:val="00C348A1"/>
    <w:rsid w:val="00C34F7E"/>
    <w:rsid w:val="00C36045"/>
    <w:rsid w:val="00C36070"/>
    <w:rsid w:val="00C36545"/>
    <w:rsid w:val="00C36F0E"/>
    <w:rsid w:val="00C37036"/>
    <w:rsid w:val="00C3753A"/>
    <w:rsid w:val="00C375BB"/>
    <w:rsid w:val="00C3783E"/>
    <w:rsid w:val="00C37BCF"/>
    <w:rsid w:val="00C37FC8"/>
    <w:rsid w:val="00C402C3"/>
    <w:rsid w:val="00C40834"/>
    <w:rsid w:val="00C40B9A"/>
    <w:rsid w:val="00C40BF7"/>
    <w:rsid w:val="00C40DF1"/>
    <w:rsid w:val="00C41148"/>
    <w:rsid w:val="00C4164D"/>
    <w:rsid w:val="00C41789"/>
    <w:rsid w:val="00C42C9E"/>
    <w:rsid w:val="00C4348A"/>
    <w:rsid w:val="00C434AC"/>
    <w:rsid w:val="00C434DD"/>
    <w:rsid w:val="00C435B6"/>
    <w:rsid w:val="00C44299"/>
    <w:rsid w:val="00C44762"/>
    <w:rsid w:val="00C44BF0"/>
    <w:rsid w:val="00C45A06"/>
    <w:rsid w:val="00C4668B"/>
    <w:rsid w:val="00C46AB2"/>
    <w:rsid w:val="00C46B22"/>
    <w:rsid w:val="00C46DB7"/>
    <w:rsid w:val="00C507EC"/>
    <w:rsid w:val="00C515F0"/>
    <w:rsid w:val="00C5188D"/>
    <w:rsid w:val="00C5244B"/>
    <w:rsid w:val="00C524D7"/>
    <w:rsid w:val="00C5262C"/>
    <w:rsid w:val="00C53135"/>
    <w:rsid w:val="00C53776"/>
    <w:rsid w:val="00C53E27"/>
    <w:rsid w:val="00C53E3C"/>
    <w:rsid w:val="00C540B4"/>
    <w:rsid w:val="00C54371"/>
    <w:rsid w:val="00C54787"/>
    <w:rsid w:val="00C54D72"/>
    <w:rsid w:val="00C5551E"/>
    <w:rsid w:val="00C55717"/>
    <w:rsid w:val="00C563C3"/>
    <w:rsid w:val="00C5738B"/>
    <w:rsid w:val="00C574D4"/>
    <w:rsid w:val="00C6034E"/>
    <w:rsid w:val="00C60759"/>
    <w:rsid w:val="00C60A9A"/>
    <w:rsid w:val="00C60ECB"/>
    <w:rsid w:val="00C61928"/>
    <w:rsid w:val="00C61EF1"/>
    <w:rsid w:val="00C62B54"/>
    <w:rsid w:val="00C6346D"/>
    <w:rsid w:val="00C63A59"/>
    <w:rsid w:val="00C64551"/>
    <w:rsid w:val="00C64C9F"/>
    <w:rsid w:val="00C650C7"/>
    <w:rsid w:val="00C652F1"/>
    <w:rsid w:val="00C6559A"/>
    <w:rsid w:val="00C6574C"/>
    <w:rsid w:val="00C660CB"/>
    <w:rsid w:val="00C662AC"/>
    <w:rsid w:val="00C663D9"/>
    <w:rsid w:val="00C66ABD"/>
    <w:rsid w:val="00C66CA9"/>
    <w:rsid w:val="00C674B5"/>
    <w:rsid w:val="00C675CE"/>
    <w:rsid w:val="00C678BB"/>
    <w:rsid w:val="00C678DF"/>
    <w:rsid w:val="00C67900"/>
    <w:rsid w:val="00C679DE"/>
    <w:rsid w:val="00C67FD4"/>
    <w:rsid w:val="00C70013"/>
    <w:rsid w:val="00C70ED6"/>
    <w:rsid w:val="00C7102D"/>
    <w:rsid w:val="00C714CE"/>
    <w:rsid w:val="00C71650"/>
    <w:rsid w:val="00C72071"/>
    <w:rsid w:val="00C721E4"/>
    <w:rsid w:val="00C72BA1"/>
    <w:rsid w:val="00C72F79"/>
    <w:rsid w:val="00C735DD"/>
    <w:rsid w:val="00C73616"/>
    <w:rsid w:val="00C73D53"/>
    <w:rsid w:val="00C7448F"/>
    <w:rsid w:val="00C753CA"/>
    <w:rsid w:val="00C75654"/>
    <w:rsid w:val="00C75796"/>
    <w:rsid w:val="00C75D05"/>
    <w:rsid w:val="00C760CF"/>
    <w:rsid w:val="00C7688E"/>
    <w:rsid w:val="00C76AD1"/>
    <w:rsid w:val="00C76B1A"/>
    <w:rsid w:val="00C76BB6"/>
    <w:rsid w:val="00C76CCE"/>
    <w:rsid w:val="00C76F0B"/>
    <w:rsid w:val="00C77213"/>
    <w:rsid w:val="00C77540"/>
    <w:rsid w:val="00C77965"/>
    <w:rsid w:val="00C77C3D"/>
    <w:rsid w:val="00C77EA6"/>
    <w:rsid w:val="00C8068B"/>
    <w:rsid w:val="00C80885"/>
    <w:rsid w:val="00C80E04"/>
    <w:rsid w:val="00C80E92"/>
    <w:rsid w:val="00C810D8"/>
    <w:rsid w:val="00C813F7"/>
    <w:rsid w:val="00C818BF"/>
    <w:rsid w:val="00C829B0"/>
    <w:rsid w:val="00C82AE7"/>
    <w:rsid w:val="00C83889"/>
    <w:rsid w:val="00C84305"/>
    <w:rsid w:val="00C84ACC"/>
    <w:rsid w:val="00C84AE0"/>
    <w:rsid w:val="00C85997"/>
    <w:rsid w:val="00C859B4"/>
    <w:rsid w:val="00C85D37"/>
    <w:rsid w:val="00C85DF8"/>
    <w:rsid w:val="00C8691C"/>
    <w:rsid w:val="00C86B14"/>
    <w:rsid w:val="00C86EA9"/>
    <w:rsid w:val="00C8736B"/>
    <w:rsid w:val="00C87431"/>
    <w:rsid w:val="00C8755E"/>
    <w:rsid w:val="00C87A91"/>
    <w:rsid w:val="00C87ECB"/>
    <w:rsid w:val="00C904B3"/>
    <w:rsid w:val="00C911AB"/>
    <w:rsid w:val="00C91CB0"/>
    <w:rsid w:val="00C91D27"/>
    <w:rsid w:val="00C92746"/>
    <w:rsid w:val="00C92BC5"/>
    <w:rsid w:val="00C93093"/>
    <w:rsid w:val="00C9384A"/>
    <w:rsid w:val="00C94BD1"/>
    <w:rsid w:val="00C95044"/>
    <w:rsid w:val="00C9545D"/>
    <w:rsid w:val="00C957C0"/>
    <w:rsid w:val="00C959E7"/>
    <w:rsid w:val="00C95B45"/>
    <w:rsid w:val="00C95CCD"/>
    <w:rsid w:val="00C95FA3"/>
    <w:rsid w:val="00C963B6"/>
    <w:rsid w:val="00C96734"/>
    <w:rsid w:val="00C973EC"/>
    <w:rsid w:val="00C97A6E"/>
    <w:rsid w:val="00CA043E"/>
    <w:rsid w:val="00CA0B44"/>
    <w:rsid w:val="00CA0F51"/>
    <w:rsid w:val="00CA18A7"/>
    <w:rsid w:val="00CA18F3"/>
    <w:rsid w:val="00CA1DF3"/>
    <w:rsid w:val="00CA24BB"/>
    <w:rsid w:val="00CA2B66"/>
    <w:rsid w:val="00CA2C8F"/>
    <w:rsid w:val="00CA3657"/>
    <w:rsid w:val="00CA3B08"/>
    <w:rsid w:val="00CA3DB0"/>
    <w:rsid w:val="00CA3EBF"/>
    <w:rsid w:val="00CA43C3"/>
    <w:rsid w:val="00CA49C4"/>
    <w:rsid w:val="00CA4A4C"/>
    <w:rsid w:val="00CA4F03"/>
    <w:rsid w:val="00CA5067"/>
    <w:rsid w:val="00CA51DF"/>
    <w:rsid w:val="00CA558A"/>
    <w:rsid w:val="00CA597B"/>
    <w:rsid w:val="00CA5D27"/>
    <w:rsid w:val="00CA5D37"/>
    <w:rsid w:val="00CA6152"/>
    <w:rsid w:val="00CA6374"/>
    <w:rsid w:val="00CA6601"/>
    <w:rsid w:val="00CA6DB9"/>
    <w:rsid w:val="00CA6FFE"/>
    <w:rsid w:val="00CA708F"/>
    <w:rsid w:val="00CA76E5"/>
    <w:rsid w:val="00CA7AD3"/>
    <w:rsid w:val="00CA7D05"/>
    <w:rsid w:val="00CB1B95"/>
    <w:rsid w:val="00CB2042"/>
    <w:rsid w:val="00CB21E2"/>
    <w:rsid w:val="00CB263C"/>
    <w:rsid w:val="00CB2D84"/>
    <w:rsid w:val="00CB2DB9"/>
    <w:rsid w:val="00CB337A"/>
    <w:rsid w:val="00CB3431"/>
    <w:rsid w:val="00CB373E"/>
    <w:rsid w:val="00CB449F"/>
    <w:rsid w:val="00CB45C5"/>
    <w:rsid w:val="00CB489E"/>
    <w:rsid w:val="00CB4C0D"/>
    <w:rsid w:val="00CB4C82"/>
    <w:rsid w:val="00CB4CA7"/>
    <w:rsid w:val="00CB5329"/>
    <w:rsid w:val="00CB56C8"/>
    <w:rsid w:val="00CB57AC"/>
    <w:rsid w:val="00CB5AD2"/>
    <w:rsid w:val="00CB5CFC"/>
    <w:rsid w:val="00CB648F"/>
    <w:rsid w:val="00CB6A74"/>
    <w:rsid w:val="00CB6B09"/>
    <w:rsid w:val="00CB7C77"/>
    <w:rsid w:val="00CB7F62"/>
    <w:rsid w:val="00CC0314"/>
    <w:rsid w:val="00CC146B"/>
    <w:rsid w:val="00CC1607"/>
    <w:rsid w:val="00CC1DAA"/>
    <w:rsid w:val="00CC1F79"/>
    <w:rsid w:val="00CC21E2"/>
    <w:rsid w:val="00CC2871"/>
    <w:rsid w:val="00CC2A33"/>
    <w:rsid w:val="00CC2A7C"/>
    <w:rsid w:val="00CC2DF7"/>
    <w:rsid w:val="00CC3971"/>
    <w:rsid w:val="00CC3E4C"/>
    <w:rsid w:val="00CC405A"/>
    <w:rsid w:val="00CC4B35"/>
    <w:rsid w:val="00CC4C8B"/>
    <w:rsid w:val="00CC4D9D"/>
    <w:rsid w:val="00CC4EE0"/>
    <w:rsid w:val="00CC51C8"/>
    <w:rsid w:val="00CC5261"/>
    <w:rsid w:val="00CC54E1"/>
    <w:rsid w:val="00CC57E3"/>
    <w:rsid w:val="00CC5A6D"/>
    <w:rsid w:val="00CC5D1D"/>
    <w:rsid w:val="00CC6282"/>
    <w:rsid w:val="00CC64CA"/>
    <w:rsid w:val="00CC67EB"/>
    <w:rsid w:val="00CC73CD"/>
    <w:rsid w:val="00CC7A34"/>
    <w:rsid w:val="00CC7B19"/>
    <w:rsid w:val="00CC7BD6"/>
    <w:rsid w:val="00CC7CE2"/>
    <w:rsid w:val="00CC7D8B"/>
    <w:rsid w:val="00CD07EB"/>
    <w:rsid w:val="00CD0AD9"/>
    <w:rsid w:val="00CD1371"/>
    <w:rsid w:val="00CD1E2C"/>
    <w:rsid w:val="00CD2306"/>
    <w:rsid w:val="00CD24A0"/>
    <w:rsid w:val="00CD29C6"/>
    <w:rsid w:val="00CD3050"/>
    <w:rsid w:val="00CD3F6E"/>
    <w:rsid w:val="00CD4466"/>
    <w:rsid w:val="00CD45E3"/>
    <w:rsid w:val="00CD461B"/>
    <w:rsid w:val="00CD46CF"/>
    <w:rsid w:val="00CD4CF9"/>
    <w:rsid w:val="00CD5274"/>
    <w:rsid w:val="00CD52E6"/>
    <w:rsid w:val="00CD59FE"/>
    <w:rsid w:val="00CD5CC2"/>
    <w:rsid w:val="00CD65EB"/>
    <w:rsid w:val="00CD6E84"/>
    <w:rsid w:val="00CD7067"/>
    <w:rsid w:val="00CD76F2"/>
    <w:rsid w:val="00CE0428"/>
    <w:rsid w:val="00CE0788"/>
    <w:rsid w:val="00CE1D54"/>
    <w:rsid w:val="00CE2030"/>
    <w:rsid w:val="00CE245E"/>
    <w:rsid w:val="00CE263E"/>
    <w:rsid w:val="00CE3090"/>
    <w:rsid w:val="00CE3654"/>
    <w:rsid w:val="00CE365E"/>
    <w:rsid w:val="00CE3A55"/>
    <w:rsid w:val="00CE48C7"/>
    <w:rsid w:val="00CE4AE8"/>
    <w:rsid w:val="00CE4C8E"/>
    <w:rsid w:val="00CE4F3A"/>
    <w:rsid w:val="00CE5982"/>
    <w:rsid w:val="00CE62D9"/>
    <w:rsid w:val="00CE64CA"/>
    <w:rsid w:val="00CE6603"/>
    <w:rsid w:val="00CE6D68"/>
    <w:rsid w:val="00CE6FC2"/>
    <w:rsid w:val="00CE7785"/>
    <w:rsid w:val="00CE791A"/>
    <w:rsid w:val="00CE7C6F"/>
    <w:rsid w:val="00CE7FAE"/>
    <w:rsid w:val="00CF0699"/>
    <w:rsid w:val="00CF06BE"/>
    <w:rsid w:val="00CF0E9B"/>
    <w:rsid w:val="00CF0ED0"/>
    <w:rsid w:val="00CF177B"/>
    <w:rsid w:val="00CF1B6C"/>
    <w:rsid w:val="00CF1F45"/>
    <w:rsid w:val="00CF2467"/>
    <w:rsid w:val="00CF2518"/>
    <w:rsid w:val="00CF2812"/>
    <w:rsid w:val="00CF2CC0"/>
    <w:rsid w:val="00CF2CE0"/>
    <w:rsid w:val="00CF3A7D"/>
    <w:rsid w:val="00CF3F55"/>
    <w:rsid w:val="00CF553C"/>
    <w:rsid w:val="00CF5945"/>
    <w:rsid w:val="00CF5D11"/>
    <w:rsid w:val="00CF5D14"/>
    <w:rsid w:val="00CF65C9"/>
    <w:rsid w:val="00CF6BDB"/>
    <w:rsid w:val="00CF7507"/>
    <w:rsid w:val="00CF7586"/>
    <w:rsid w:val="00CF7617"/>
    <w:rsid w:val="00CF7C53"/>
    <w:rsid w:val="00CF7E94"/>
    <w:rsid w:val="00D004C7"/>
    <w:rsid w:val="00D01255"/>
    <w:rsid w:val="00D01D56"/>
    <w:rsid w:val="00D01DA0"/>
    <w:rsid w:val="00D024BB"/>
    <w:rsid w:val="00D025E0"/>
    <w:rsid w:val="00D02C60"/>
    <w:rsid w:val="00D034CB"/>
    <w:rsid w:val="00D03ECB"/>
    <w:rsid w:val="00D042B8"/>
    <w:rsid w:val="00D04308"/>
    <w:rsid w:val="00D04315"/>
    <w:rsid w:val="00D04985"/>
    <w:rsid w:val="00D04DC8"/>
    <w:rsid w:val="00D04FC9"/>
    <w:rsid w:val="00D05669"/>
    <w:rsid w:val="00D06203"/>
    <w:rsid w:val="00D06522"/>
    <w:rsid w:val="00D0682C"/>
    <w:rsid w:val="00D06935"/>
    <w:rsid w:val="00D07308"/>
    <w:rsid w:val="00D077DC"/>
    <w:rsid w:val="00D07920"/>
    <w:rsid w:val="00D07CEA"/>
    <w:rsid w:val="00D103BB"/>
    <w:rsid w:val="00D10648"/>
    <w:rsid w:val="00D11C95"/>
    <w:rsid w:val="00D12044"/>
    <w:rsid w:val="00D12047"/>
    <w:rsid w:val="00D12A46"/>
    <w:rsid w:val="00D12A78"/>
    <w:rsid w:val="00D12BF5"/>
    <w:rsid w:val="00D13915"/>
    <w:rsid w:val="00D13CAB"/>
    <w:rsid w:val="00D13E62"/>
    <w:rsid w:val="00D13FE1"/>
    <w:rsid w:val="00D141B0"/>
    <w:rsid w:val="00D14682"/>
    <w:rsid w:val="00D14D3A"/>
    <w:rsid w:val="00D14FF0"/>
    <w:rsid w:val="00D15302"/>
    <w:rsid w:val="00D15BC0"/>
    <w:rsid w:val="00D15FA3"/>
    <w:rsid w:val="00D16064"/>
    <w:rsid w:val="00D16079"/>
    <w:rsid w:val="00D162C7"/>
    <w:rsid w:val="00D16382"/>
    <w:rsid w:val="00D16431"/>
    <w:rsid w:val="00D1651D"/>
    <w:rsid w:val="00D1669A"/>
    <w:rsid w:val="00D16733"/>
    <w:rsid w:val="00D171DB"/>
    <w:rsid w:val="00D175BD"/>
    <w:rsid w:val="00D17767"/>
    <w:rsid w:val="00D17B1B"/>
    <w:rsid w:val="00D17BEC"/>
    <w:rsid w:val="00D205AE"/>
    <w:rsid w:val="00D2065E"/>
    <w:rsid w:val="00D20A92"/>
    <w:rsid w:val="00D20EB7"/>
    <w:rsid w:val="00D21115"/>
    <w:rsid w:val="00D21188"/>
    <w:rsid w:val="00D2204F"/>
    <w:rsid w:val="00D224D4"/>
    <w:rsid w:val="00D22561"/>
    <w:rsid w:val="00D22A53"/>
    <w:rsid w:val="00D235DF"/>
    <w:rsid w:val="00D238FC"/>
    <w:rsid w:val="00D2423B"/>
    <w:rsid w:val="00D2491B"/>
    <w:rsid w:val="00D24E92"/>
    <w:rsid w:val="00D2521B"/>
    <w:rsid w:val="00D25FD7"/>
    <w:rsid w:val="00D2614A"/>
    <w:rsid w:val="00D26F55"/>
    <w:rsid w:val="00D2738D"/>
    <w:rsid w:val="00D27D91"/>
    <w:rsid w:val="00D3054C"/>
    <w:rsid w:val="00D3146F"/>
    <w:rsid w:val="00D3175C"/>
    <w:rsid w:val="00D31E6D"/>
    <w:rsid w:val="00D32166"/>
    <w:rsid w:val="00D32A18"/>
    <w:rsid w:val="00D32BCF"/>
    <w:rsid w:val="00D330D2"/>
    <w:rsid w:val="00D33145"/>
    <w:rsid w:val="00D34490"/>
    <w:rsid w:val="00D345E5"/>
    <w:rsid w:val="00D3464C"/>
    <w:rsid w:val="00D34B33"/>
    <w:rsid w:val="00D34BFB"/>
    <w:rsid w:val="00D351A8"/>
    <w:rsid w:val="00D36A5B"/>
    <w:rsid w:val="00D373D5"/>
    <w:rsid w:val="00D375EA"/>
    <w:rsid w:val="00D377A4"/>
    <w:rsid w:val="00D37C1B"/>
    <w:rsid w:val="00D37D75"/>
    <w:rsid w:val="00D40665"/>
    <w:rsid w:val="00D4079C"/>
    <w:rsid w:val="00D408FF"/>
    <w:rsid w:val="00D41128"/>
    <w:rsid w:val="00D41165"/>
    <w:rsid w:val="00D4130E"/>
    <w:rsid w:val="00D415EF"/>
    <w:rsid w:val="00D41C0F"/>
    <w:rsid w:val="00D42363"/>
    <w:rsid w:val="00D4275F"/>
    <w:rsid w:val="00D428CD"/>
    <w:rsid w:val="00D42945"/>
    <w:rsid w:val="00D432B6"/>
    <w:rsid w:val="00D43F7E"/>
    <w:rsid w:val="00D448E4"/>
    <w:rsid w:val="00D44DBB"/>
    <w:rsid w:val="00D455FE"/>
    <w:rsid w:val="00D45993"/>
    <w:rsid w:val="00D45A35"/>
    <w:rsid w:val="00D45C91"/>
    <w:rsid w:val="00D461EE"/>
    <w:rsid w:val="00D463D5"/>
    <w:rsid w:val="00D4674E"/>
    <w:rsid w:val="00D4685F"/>
    <w:rsid w:val="00D4699A"/>
    <w:rsid w:val="00D46C39"/>
    <w:rsid w:val="00D47665"/>
    <w:rsid w:val="00D50048"/>
    <w:rsid w:val="00D5039A"/>
    <w:rsid w:val="00D5071C"/>
    <w:rsid w:val="00D507D3"/>
    <w:rsid w:val="00D50A01"/>
    <w:rsid w:val="00D50AC9"/>
    <w:rsid w:val="00D50D86"/>
    <w:rsid w:val="00D51575"/>
    <w:rsid w:val="00D51702"/>
    <w:rsid w:val="00D51ACB"/>
    <w:rsid w:val="00D51C0C"/>
    <w:rsid w:val="00D51CF3"/>
    <w:rsid w:val="00D526EB"/>
    <w:rsid w:val="00D5279B"/>
    <w:rsid w:val="00D52E07"/>
    <w:rsid w:val="00D53911"/>
    <w:rsid w:val="00D53E62"/>
    <w:rsid w:val="00D53FC5"/>
    <w:rsid w:val="00D544A3"/>
    <w:rsid w:val="00D5450D"/>
    <w:rsid w:val="00D5472D"/>
    <w:rsid w:val="00D5581C"/>
    <w:rsid w:val="00D55876"/>
    <w:rsid w:val="00D56559"/>
    <w:rsid w:val="00D567D1"/>
    <w:rsid w:val="00D56E0A"/>
    <w:rsid w:val="00D56EE1"/>
    <w:rsid w:val="00D57032"/>
    <w:rsid w:val="00D5797A"/>
    <w:rsid w:val="00D60D7B"/>
    <w:rsid w:val="00D61016"/>
    <w:rsid w:val="00D611B6"/>
    <w:rsid w:val="00D61401"/>
    <w:rsid w:val="00D61553"/>
    <w:rsid w:val="00D620CF"/>
    <w:rsid w:val="00D63667"/>
    <w:rsid w:val="00D6375C"/>
    <w:rsid w:val="00D63FE2"/>
    <w:rsid w:val="00D6418C"/>
    <w:rsid w:val="00D642B2"/>
    <w:rsid w:val="00D64481"/>
    <w:rsid w:val="00D646CB"/>
    <w:rsid w:val="00D64766"/>
    <w:rsid w:val="00D64DEB"/>
    <w:rsid w:val="00D65210"/>
    <w:rsid w:val="00D6560D"/>
    <w:rsid w:val="00D65649"/>
    <w:rsid w:val="00D66738"/>
    <w:rsid w:val="00D66D46"/>
    <w:rsid w:val="00D6738E"/>
    <w:rsid w:val="00D67639"/>
    <w:rsid w:val="00D67CF2"/>
    <w:rsid w:val="00D67D79"/>
    <w:rsid w:val="00D67EAE"/>
    <w:rsid w:val="00D67F82"/>
    <w:rsid w:val="00D70030"/>
    <w:rsid w:val="00D705CE"/>
    <w:rsid w:val="00D70886"/>
    <w:rsid w:val="00D70F56"/>
    <w:rsid w:val="00D71490"/>
    <w:rsid w:val="00D718FF"/>
    <w:rsid w:val="00D71DD9"/>
    <w:rsid w:val="00D72A6A"/>
    <w:rsid w:val="00D72B37"/>
    <w:rsid w:val="00D732A9"/>
    <w:rsid w:val="00D739B6"/>
    <w:rsid w:val="00D739E2"/>
    <w:rsid w:val="00D74FA8"/>
    <w:rsid w:val="00D754C5"/>
    <w:rsid w:val="00D75601"/>
    <w:rsid w:val="00D7591B"/>
    <w:rsid w:val="00D75980"/>
    <w:rsid w:val="00D7638E"/>
    <w:rsid w:val="00D763E7"/>
    <w:rsid w:val="00D76559"/>
    <w:rsid w:val="00D76E1A"/>
    <w:rsid w:val="00D77E94"/>
    <w:rsid w:val="00D803F3"/>
    <w:rsid w:val="00D80784"/>
    <w:rsid w:val="00D80AA9"/>
    <w:rsid w:val="00D81172"/>
    <w:rsid w:val="00D818DB"/>
    <w:rsid w:val="00D820F9"/>
    <w:rsid w:val="00D8295F"/>
    <w:rsid w:val="00D83F88"/>
    <w:rsid w:val="00D83F9B"/>
    <w:rsid w:val="00D847A6"/>
    <w:rsid w:val="00D8491D"/>
    <w:rsid w:val="00D85145"/>
    <w:rsid w:val="00D85653"/>
    <w:rsid w:val="00D856C2"/>
    <w:rsid w:val="00D85C9F"/>
    <w:rsid w:val="00D85FBD"/>
    <w:rsid w:val="00D85FCF"/>
    <w:rsid w:val="00D86974"/>
    <w:rsid w:val="00D86C8D"/>
    <w:rsid w:val="00D86CF9"/>
    <w:rsid w:val="00D87047"/>
    <w:rsid w:val="00D87B07"/>
    <w:rsid w:val="00D9002C"/>
    <w:rsid w:val="00D90061"/>
    <w:rsid w:val="00D90165"/>
    <w:rsid w:val="00D908B0"/>
    <w:rsid w:val="00D90D6F"/>
    <w:rsid w:val="00D913EF"/>
    <w:rsid w:val="00D9172B"/>
    <w:rsid w:val="00D919FE"/>
    <w:rsid w:val="00D91F66"/>
    <w:rsid w:val="00D92385"/>
    <w:rsid w:val="00D92AB4"/>
    <w:rsid w:val="00D92CDE"/>
    <w:rsid w:val="00D92FBF"/>
    <w:rsid w:val="00D93683"/>
    <w:rsid w:val="00D94BB0"/>
    <w:rsid w:val="00D94FE7"/>
    <w:rsid w:val="00D95187"/>
    <w:rsid w:val="00D95234"/>
    <w:rsid w:val="00D952CB"/>
    <w:rsid w:val="00D95672"/>
    <w:rsid w:val="00D95988"/>
    <w:rsid w:val="00D95C64"/>
    <w:rsid w:val="00D95EAD"/>
    <w:rsid w:val="00D966A7"/>
    <w:rsid w:val="00D96A78"/>
    <w:rsid w:val="00D9722D"/>
    <w:rsid w:val="00D976C8"/>
    <w:rsid w:val="00D97744"/>
    <w:rsid w:val="00D97D1C"/>
    <w:rsid w:val="00DA0290"/>
    <w:rsid w:val="00DA0867"/>
    <w:rsid w:val="00DA1236"/>
    <w:rsid w:val="00DA157F"/>
    <w:rsid w:val="00DA1C94"/>
    <w:rsid w:val="00DA1CD8"/>
    <w:rsid w:val="00DA1F06"/>
    <w:rsid w:val="00DA2C84"/>
    <w:rsid w:val="00DA2D67"/>
    <w:rsid w:val="00DA36AC"/>
    <w:rsid w:val="00DA4065"/>
    <w:rsid w:val="00DA486D"/>
    <w:rsid w:val="00DA4CA3"/>
    <w:rsid w:val="00DA4F0C"/>
    <w:rsid w:val="00DA50C7"/>
    <w:rsid w:val="00DA5132"/>
    <w:rsid w:val="00DA57E7"/>
    <w:rsid w:val="00DA58AE"/>
    <w:rsid w:val="00DA5F09"/>
    <w:rsid w:val="00DA6D9A"/>
    <w:rsid w:val="00DB0323"/>
    <w:rsid w:val="00DB0629"/>
    <w:rsid w:val="00DB1357"/>
    <w:rsid w:val="00DB185E"/>
    <w:rsid w:val="00DB2092"/>
    <w:rsid w:val="00DB24B6"/>
    <w:rsid w:val="00DB2926"/>
    <w:rsid w:val="00DB29E6"/>
    <w:rsid w:val="00DB2AB4"/>
    <w:rsid w:val="00DB2AD0"/>
    <w:rsid w:val="00DB2C74"/>
    <w:rsid w:val="00DB2C9B"/>
    <w:rsid w:val="00DB2D40"/>
    <w:rsid w:val="00DB30B6"/>
    <w:rsid w:val="00DB3196"/>
    <w:rsid w:val="00DB3813"/>
    <w:rsid w:val="00DB394B"/>
    <w:rsid w:val="00DB401B"/>
    <w:rsid w:val="00DB42CB"/>
    <w:rsid w:val="00DB51D8"/>
    <w:rsid w:val="00DB5348"/>
    <w:rsid w:val="00DB5CB9"/>
    <w:rsid w:val="00DB6162"/>
    <w:rsid w:val="00DB645E"/>
    <w:rsid w:val="00DB69E9"/>
    <w:rsid w:val="00DB76B8"/>
    <w:rsid w:val="00DB76C1"/>
    <w:rsid w:val="00DB7B50"/>
    <w:rsid w:val="00DC02D4"/>
    <w:rsid w:val="00DC133C"/>
    <w:rsid w:val="00DC1779"/>
    <w:rsid w:val="00DC1F28"/>
    <w:rsid w:val="00DC2247"/>
    <w:rsid w:val="00DC23F6"/>
    <w:rsid w:val="00DC2AE4"/>
    <w:rsid w:val="00DC334D"/>
    <w:rsid w:val="00DC3E3A"/>
    <w:rsid w:val="00DC48CD"/>
    <w:rsid w:val="00DC4AA0"/>
    <w:rsid w:val="00DC4CCA"/>
    <w:rsid w:val="00DC5101"/>
    <w:rsid w:val="00DC6C16"/>
    <w:rsid w:val="00DC7162"/>
    <w:rsid w:val="00DC78C1"/>
    <w:rsid w:val="00DC7D48"/>
    <w:rsid w:val="00DD01CF"/>
    <w:rsid w:val="00DD03CF"/>
    <w:rsid w:val="00DD0626"/>
    <w:rsid w:val="00DD0D47"/>
    <w:rsid w:val="00DD132A"/>
    <w:rsid w:val="00DD23A1"/>
    <w:rsid w:val="00DD2AC5"/>
    <w:rsid w:val="00DD3133"/>
    <w:rsid w:val="00DD49BB"/>
    <w:rsid w:val="00DD4B76"/>
    <w:rsid w:val="00DD4E7D"/>
    <w:rsid w:val="00DD5386"/>
    <w:rsid w:val="00DD56CE"/>
    <w:rsid w:val="00DD5AD9"/>
    <w:rsid w:val="00DD5D3C"/>
    <w:rsid w:val="00DD67B8"/>
    <w:rsid w:val="00DD6B4C"/>
    <w:rsid w:val="00DD713B"/>
    <w:rsid w:val="00DD75E0"/>
    <w:rsid w:val="00DD79AC"/>
    <w:rsid w:val="00DE0290"/>
    <w:rsid w:val="00DE072B"/>
    <w:rsid w:val="00DE0E97"/>
    <w:rsid w:val="00DE1410"/>
    <w:rsid w:val="00DE184A"/>
    <w:rsid w:val="00DE26D1"/>
    <w:rsid w:val="00DE2BC6"/>
    <w:rsid w:val="00DE358B"/>
    <w:rsid w:val="00DE35A9"/>
    <w:rsid w:val="00DE35D9"/>
    <w:rsid w:val="00DE3602"/>
    <w:rsid w:val="00DE3658"/>
    <w:rsid w:val="00DE393F"/>
    <w:rsid w:val="00DE4381"/>
    <w:rsid w:val="00DE4760"/>
    <w:rsid w:val="00DE5120"/>
    <w:rsid w:val="00DE5422"/>
    <w:rsid w:val="00DE57BC"/>
    <w:rsid w:val="00DE5824"/>
    <w:rsid w:val="00DE5976"/>
    <w:rsid w:val="00DE5C3D"/>
    <w:rsid w:val="00DE5F90"/>
    <w:rsid w:val="00DE639A"/>
    <w:rsid w:val="00DE64E0"/>
    <w:rsid w:val="00DE6A67"/>
    <w:rsid w:val="00DE6B50"/>
    <w:rsid w:val="00DE7639"/>
    <w:rsid w:val="00DE769D"/>
    <w:rsid w:val="00DF002C"/>
    <w:rsid w:val="00DF006C"/>
    <w:rsid w:val="00DF0C69"/>
    <w:rsid w:val="00DF1042"/>
    <w:rsid w:val="00DF17B8"/>
    <w:rsid w:val="00DF1849"/>
    <w:rsid w:val="00DF1D19"/>
    <w:rsid w:val="00DF231F"/>
    <w:rsid w:val="00DF2442"/>
    <w:rsid w:val="00DF25F8"/>
    <w:rsid w:val="00DF2CB5"/>
    <w:rsid w:val="00DF2E56"/>
    <w:rsid w:val="00DF2E76"/>
    <w:rsid w:val="00DF2F8D"/>
    <w:rsid w:val="00DF2FE2"/>
    <w:rsid w:val="00DF3139"/>
    <w:rsid w:val="00DF3B8C"/>
    <w:rsid w:val="00DF3F87"/>
    <w:rsid w:val="00DF40D6"/>
    <w:rsid w:val="00DF412D"/>
    <w:rsid w:val="00DF43C4"/>
    <w:rsid w:val="00DF4414"/>
    <w:rsid w:val="00DF54C0"/>
    <w:rsid w:val="00DF5699"/>
    <w:rsid w:val="00DF71AC"/>
    <w:rsid w:val="00DF7532"/>
    <w:rsid w:val="00DF77A0"/>
    <w:rsid w:val="00DF7C60"/>
    <w:rsid w:val="00E00266"/>
    <w:rsid w:val="00E003B3"/>
    <w:rsid w:val="00E0128B"/>
    <w:rsid w:val="00E0138B"/>
    <w:rsid w:val="00E017EB"/>
    <w:rsid w:val="00E02E88"/>
    <w:rsid w:val="00E0327A"/>
    <w:rsid w:val="00E03642"/>
    <w:rsid w:val="00E03F33"/>
    <w:rsid w:val="00E04478"/>
    <w:rsid w:val="00E04DED"/>
    <w:rsid w:val="00E04FBF"/>
    <w:rsid w:val="00E0574E"/>
    <w:rsid w:val="00E05B9B"/>
    <w:rsid w:val="00E05CB6"/>
    <w:rsid w:val="00E05CE4"/>
    <w:rsid w:val="00E06ADD"/>
    <w:rsid w:val="00E070BE"/>
    <w:rsid w:val="00E074B8"/>
    <w:rsid w:val="00E075A0"/>
    <w:rsid w:val="00E07A01"/>
    <w:rsid w:val="00E07A85"/>
    <w:rsid w:val="00E07FDF"/>
    <w:rsid w:val="00E10230"/>
    <w:rsid w:val="00E10BF7"/>
    <w:rsid w:val="00E10D17"/>
    <w:rsid w:val="00E113CD"/>
    <w:rsid w:val="00E121D0"/>
    <w:rsid w:val="00E12376"/>
    <w:rsid w:val="00E123FE"/>
    <w:rsid w:val="00E1253B"/>
    <w:rsid w:val="00E125C9"/>
    <w:rsid w:val="00E12850"/>
    <w:rsid w:val="00E1345C"/>
    <w:rsid w:val="00E137EC"/>
    <w:rsid w:val="00E13912"/>
    <w:rsid w:val="00E13A0D"/>
    <w:rsid w:val="00E140A3"/>
    <w:rsid w:val="00E141C7"/>
    <w:rsid w:val="00E14A92"/>
    <w:rsid w:val="00E14CBF"/>
    <w:rsid w:val="00E14DD7"/>
    <w:rsid w:val="00E15376"/>
    <w:rsid w:val="00E155CE"/>
    <w:rsid w:val="00E157F8"/>
    <w:rsid w:val="00E158CF"/>
    <w:rsid w:val="00E158DB"/>
    <w:rsid w:val="00E15EF4"/>
    <w:rsid w:val="00E174F6"/>
    <w:rsid w:val="00E179D8"/>
    <w:rsid w:val="00E20037"/>
    <w:rsid w:val="00E20C37"/>
    <w:rsid w:val="00E212FF"/>
    <w:rsid w:val="00E21E3B"/>
    <w:rsid w:val="00E2258A"/>
    <w:rsid w:val="00E227E2"/>
    <w:rsid w:val="00E22819"/>
    <w:rsid w:val="00E22997"/>
    <w:rsid w:val="00E22A35"/>
    <w:rsid w:val="00E2319F"/>
    <w:rsid w:val="00E2372F"/>
    <w:rsid w:val="00E237F9"/>
    <w:rsid w:val="00E23CB0"/>
    <w:rsid w:val="00E23D16"/>
    <w:rsid w:val="00E23EEA"/>
    <w:rsid w:val="00E24657"/>
    <w:rsid w:val="00E24C15"/>
    <w:rsid w:val="00E25ED6"/>
    <w:rsid w:val="00E26709"/>
    <w:rsid w:val="00E273B4"/>
    <w:rsid w:val="00E27F35"/>
    <w:rsid w:val="00E305ED"/>
    <w:rsid w:val="00E30C6C"/>
    <w:rsid w:val="00E316A9"/>
    <w:rsid w:val="00E31E78"/>
    <w:rsid w:val="00E326C4"/>
    <w:rsid w:val="00E3298A"/>
    <w:rsid w:val="00E32C78"/>
    <w:rsid w:val="00E3346D"/>
    <w:rsid w:val="00E33B8D"/>
    <w:rsid w:val="00E33BC8"/>
    <w:rsid w:val="00E33C88"/>
    <w:rsid w:val="00E33EB2"/>
    <w:rsid w:val="00E34382"/>
    <w:rsid w:val="00E344D1"/>
    <w:rsid w:val="00E34714"/>
    <w:rsid w:val="00E34B6D"/>
    <w:rsid w:val="00E35077"/>
    <w:rsid w:val="00E355A0"/>
    <w:rsid w:val="00E35A6A"/>
    <w:rsid w:val="00E36558"/>
    <w:rsid w:val="00E3690A"/>
    <w:rsid w:val="00E3707D"/>
    <w:rsid w:val="00E37373"/>
    <w:rsid w:val="00E376E0"/>
    <w:rsid w:val="00E40C23"/>
    <w:rsid w:val="00E40CC1"/>
    <w:rsid w:val="00E413E4"/>
    <w:rsid w:val="00E41979"/>
    <w:rsid w:val="00E41A1A"/>
    <w:rsid w:val="00E41E5B"/>
    <w:rsid w:val="00E429B4"/>
    <w:rsid w:val="00E429B7"/>
    <w:rsid w:val="00E439FB"/>
    <w:rsid w:val="00E43B45"/>
    <w:rsid w:val="00E43FDB"/>
    <w:rsid w:val="00E4418E"/>
    <w:rsid w:val="00E44AE5"/>
    <w:rsid w:val="00E45C09"/>
    <w:rsid w:val="00E45EF4"/>
    <w:rsid w:val="00E46041"/>
    <w:rsid w:val="00E462BE"/>
    <w:rsid w:val="00E4665A"/>
    <w:rsid w:val="00E47082"/>
    <w:rsid w:val="00E4718C"/>
    <w:rsid w:val="00E47A47"/>
    <w:rsid w:val="00E47B2B"/>
    <w:rsid w:val="00E500B5"/>
    <w:rsid w:val="00E5058B"/>
    <w:rsid w:val="00E5062F"/>
    <w:rsid w:val="00E50C09"/>
    <w:rsid w:val="00E50CC9"/>
    <w:rsid w:val="00E50DC4"/>
    <w:rsid w:val="00E50F3F"/>
    <w:rsid w:val="00E5107A"/>
    <w:rsid w:val="00E513AD"/>
    <w:rsid w:val="00E51450"/>
    <w:rsid w:val="00E51975"/>
    <w:rsid w:val="00E51A36"/>
    <w:rsid w:val="00E52A80"/>
    <w:rsid w:val="00E52AB3"/>
    <w:rsid w:val="00E52D66"/>
    <w:rsid w:val="00E53AFA"/>
    <w:rsid w:val="00E53F38"/>
    <w:rsid w:val="00E55531"/>
    <w:rsid w:val="00E5558E"/>
    <w:rsid w:val="00E55600"/>
    <w:rsid w:val="00E556A5"/>
    <w:rsid w:val="00E55A03"/>
    <w:rsid w:val="00E55B92"/>
    <w:rsid w:val="00E55BAE"/>
    <w:rsid w:val="00E56700"/>
    <w:rsid w:val="00E5686F"/>
    <w:rsid w:val="00E56B49"/>
    <w:rsid w:val="00E57157"/>
    <w:rsid w:val="00E575F6"/>
    <w:rsid w:val="00E57EA3"/>
    <w:rsid w:val="00E603E9"/>
    <w:rsid w:val="00E6107E"/>
    <w:rsid w:val="00E612CA"/>
    <w:rsid w:val="00E614A9"/>
    <w:rsid w:val="00E620DC"/>
    <w:rsid w:val="00E62327"/>
    <w:rsid w:val="00E62688"/>
    <w:rsid w:val="00E6277B"/>
    <w:rsid w:val="00E628E6"/>
    <w:rsid w:val="00E62A84"/>
    <w:rsid w:val="00E62F04"/>
    <w:rsid w:val="00E63920"/>
    <w:rsid w:val="00E6406B"/>
    <w:rsid w:val="00E6511F"/>
    <w:rsid w:val="00E654AC"/>
    <w:rsid w:val="00E657ED"/>
    <w:rsid w:val="00E658C9"/>
    <w:rsid w:val="00E659A5"/>
    <w:rsid w:val="00E66221"/>
    <w:rsid w:val="00E662C8"/>
    <w:rsid w:val="00E66F9A"/>
    <w:rsid w:val="00E67419"/>
    <w:rsid w:val="00E67522"/>
    <w:rsid w:val="00E675B0"/>
    <w:rsid w:val="00E675D3"/>
    <w:rsid w:val="00E67B8E"/>
    <w:rsid w:val="00E67DED"/>
    <w:rsid w:val="00E67E77"/>
    <w:rsid w:val="00E70170"/>
    <w:rsid w:val="00E70BB3"/>
    <w:rsid w:val="00E70D33"/>
    <w:rsid w:val="00E70DF5"/>
    <w:rsid w:val="00E71446"/>
    <w:rsid w:val="00E7149C"/>
    <w:rsid w:val="00E7187F"/>
    <w:rsid w:val="00E7197C"/>
    <w:rsid w:val="00E719DC"/>
    <w:rsid w:val="00E71CB6"/>
    <w:rsid w:val="00E72135"/>
    <w:rsid w:val="00E7223A"/>
    <w:rsid w:val="00E725BF"/>
    <w:rsid w:val="00E7282B"/>
    <w:rsid w:val="00E7318A"/>
    <w:rsid w:val="00E73471"/>
    <w:rsid w:val="00E736ED"/>
    <w:rsid w:val="00E73C13"/>
    <w:rsid w:val="00E73F93"/>
    <w:rsid w:val="00E74804"/>
    <w:rsid w:val="00E74ADD"/>
    <w:rsid w:val="00E74D22"/>
    <w:rsid w:val="00E74D34"/>
    <w:rsid w:val="00E750FC"/>
    <w:rsid w:val="00E752CA"/>
    <w:rsid w:val="00E75386"/>
    <w:rsid w:val="00E75BE1"/>
    <w:rsid w:val="00E75DC7"/>
    <w:rsid w:val="00E75FB8"/>
    <w:rsid w:val="00E76786"/>
    <w:rsid w:val="00E76A04"/>
    <w:rsid w:val="00E76D41"/>
    <w:rsid w:val="00E76D61"/>
    <w:rsid w:val="00E77350"/>
    <w:rsid w:val="00E7744A"/>
    <w:rsid w:val="00E80AD6"/>
    <w:rsid w:val="00E80DFE"/>
    <w:rsid w:val="00E820A6"/>
    <w:rsid w:val="00E826A9"/>
    <w:rsid w:val="00E82738"/>
    <w:rsid w:val="00E82767"/>
    <w:rsid w:val="00E82A8D"/>
    <w:rsid w:val="00E83762"/>
    <w:rsid w:val="00E838F0"/>
    <w:rsid w:val="00E840F9"/>
    <w:rsid w:val="00E84151"/>
    <w:rsid w:val="00E847C9"/>
    <w:rsid w:val="00E847CE"/>
    <w:rsid w:val="00E848A8"/>
    <w:rsid w:val="00E8525D"/>
    <w:rsid w:val="00E85C5C"/>
    <w:rsid w:val="00E85DC2"/>
    <w:rsid w:val="00E85E4F"/>
    <w:rsid w:val="00E861FB"/>
    <w:rsid w:val="00E8623D"/>
    <w:rsid w:val="00E86A90"/>
    <w:rsid w:val="00E86EA2"/>
    <w:rsid w:val="00E87D37"/>
    <w:rsid w:val="00E90117"/>
    <w:rsid w:val="00E90684"/>
    <w:rsid w:val="00E90724"/>
    <w:rsid w:val="00E91650"/>
    <w:rsid w:val="00E91AAC"/>
    <w:rsid w:val="00E922B2"/>
    <w:rsid w:val="00E9249F"/>
    <w:rsid w:val="00E93120"/>
    <w:rsid w:val="00E93357"/>
    <w:rsid w:val="00E93AA8"/>
    <w:rsid w:val="00E943F0"/>
    <w:rsid w:val="00E946D6"/>
    <w:rsid w:val="00E949A1"/>
    <w:rsid w:val="00E95249"/>
    <w:rsid w:val="00E958A4"/>
    <w:rsid w:val="00E95A6D"/>
    <w:rsid w:val="00E961C4"/>
    <w:rsid w:val="00E9684C"/>
    <w:rsid w:val="00E969F4"/>
    <w:rsid w:val="00E96A83"/>
    <w:rsid w:val="00E96E79"/>
    <w:rsid w:val="00E973B0"/>
    <w:rsid w:val="00E97E85"/>
    <w:rsid w:val="00EA061C"/>
    <w:rsid w:val="00EA102B"/>
    <w:rsid w:val="00EA1428"/>
    <w:rsid w:val="00EA302C"/>
    <w:rsid w:val="00EA326D"/>
    <w:rsid w:val="00EA392C"/>
    <w:rsid w:val="00EA3A0A"/>
    <w:rsid w:val="00EA3F98"/>
    <w:rsid w:val="00EA460C"/>
    <w:rsid w:val="00EA4896"/>
    <w:rsid w:val="00EA4AE9"/>
    <w:rsid w:val="00EA5053"/>
    <w:rsid w:val="00EA582A"/>
    <w:rsid w:val="00EA5A9C"/>
    <w:rsid w:val="00EA6049"/>
    <w:rsid w:val="00EA6669"/>
    <w:rsid w:val="00EA6EF6"/>
    <w:rsid w:val="00EA702D"/>
    <w:rsid w:val="00EA786D"/>
    <w:rsid w:val="00EA78ED"/>
    <w:rsid w:val="00EA791C"/>
    <w:rsid w:val="00EA7A4B"/>
    <w:rsid w:val="00EB0AA5"/>
    <w:rsid w:val="00EB1605"/>
    <w:rsid w:val="00EB1D92"/>
    <w:rsid w:val="00EB2156"/>
    <w:rsid w:val="00EB2782"/>
    <w:rsid w:val="00EB2A9A"/>
    <w:rsid w:val="00EB3241"/>
    <w:rsid w:val="00EB38C3"/>
    <w:rsid w:val="00EB3DDC"/>
    <w:rsid w:val="00EB4344"/>
    <w:rsid w:val="00EB455A"/>
    <w:rsid w:val="00EB4A4C"/>
    <w:rsid w:val="00EB5253"/>
    <w:rsid w:val="00EB5284"/>
    <w:rsid w:val="00EB590C"/>
    <w:rsid w:val="00EB5D4F"/>
    <w:rsid w:val="00EB5DAC"/>
    <w:rsid w:val="00EB63C0"/>
    <w:rsid w:val="00EB65EE"/>
    <w:rsid w:val="00EB70FE"/>
    <w:rsid w:val="00EB7109"/>
    <w:rsid w:val="00EB723F"/>
    <w:rsid w:val="00EB726F"/>
    <w:rsid w:val="00EB7367"/>
    <w:rsid w:val="00EB7370"/>
    <w:rsid w:val="00EB79CC"/>
    <w:rsid w:val="00EC04F7"/>
    <w:rsid w:val="00EC05FC"/>
    <w:rsid w:val="00EC10A9"/>
    <w:rsid w:val="00EC13FB"/>
    <w:rsid w:val="00EC1749"/>
    <w:rsid w:val="00EC223B"/>
    <w:rsid w:val="00EC231C"/>
    <w:rsid w:val="00EC25B7"/>
    <w:rsid w:val="00EC2801"/>
    <w:rsid w:val="00EC2AFB"/>
    <w:rsid w:val="00EC311A"/>
    <w:rsid w:val="00EC342D"/>
    <w:rsid w:val="00EC4642"/>
    <w:rsid w:val="00EC4B88"/>
    <w:rsid w:val="00EC5E24"/>
    <w:rsid w:val="00EC60F0"/>
    <w:rsid w:val="00EC659C"/>
    <w:rsid w:val="00EC6761"/>
    <w:rsid w:val="00EC6903"/>
    <w:rsid w:val="00EC6997"/>
    <w:rsid w:val="00EC6E4B"/>
    <w:rsid w:val="00ED020E"/>
    <w:rsid w:val="00ED0525"/>
    <w:rsid w:val="00ED0A2B"/>
    <w:rsid w:val="00ED0AF8"/>
    <w:rsid w:val="00ED0EFF"/>
    <w:rsid w:val="00ED13BB"/>
    <w:rsid w:val="00ED16D5"/>
    <w:rsid w:val="00ED1C1E"/>
    <w:rsid w:val="00ED1E15"/>
    <w:rsid w:val="00ED2E59"/>
    <w:rsid w:val="00ED2E62"/>
    <w:rsid w:val="00ED3133"/>
    <w:rsid w:val="00ED341D"/>
    <w:rsid w:val="00ED34E2"/>
    <w:rsid w:val="00ED39F7"/>
    <w:rsid w:val="00ED42EB"/>
    <w:rsid w:val="00ED4822"/>
    <w:rsid w:val="00ED5623"/>
    <w:rsid w:val="00ED5648"/>
    <w:rsid w:val="00ED5790"/>
    <w:rsid w:val="00ED5D97"/>
    <w:rsid w:val="00ED67DD"/>
    <w:rsid w:val="00ED6B62"/>
    <w:rsid w:val="00ED6DB0"/>
    <w:rsid w:val="00ED70F2"/>
    <w:rsid w:val="00ED737B"/>
    <w:rsid w:val="00ED761E"/>
    <w:rsid w:val="00EE0094"/>
    <w:rsid w:val="00EE028E"/>
    <w:rsid w:val="00EE08D1"/>
    <w:rsid w:val="00EE08D5"/>
    <w:rsid w:val="00EE0D8D"/>
    <w:rsid w:val="00EE0EC4"/>
    <w:rsid w:val="00EE1118"/>
    <w:rsid w:val="00EE1572"/>
    <w:rsid w:val="00EE1A04"/>
    <w:rsid w:val="00EE1D4A"/>
    <w:rsid w:val="00EE203B"/>
    <w:rsid w:val="00EE3225"/>
    <w:rsid w:val="00EE3409"/>
    <w:rsid w:val="00EE3617"/>
    <w:rsid w:val="00EE3B1C"/>
    <w:rsid w:val="00EE417F"/>
    <w:rsid w:val="00EE4254"/>
    <w:rsid w:val="00EE4814"/>
    <w:rsid w:val="00EE4C93"/>
    <w:rsid w:val="00EE5086"/>
    <w:rsid w:val="00EE547F"/>
    <w:rsid w:val="00EE6055"/>
    <w:rsid w:val="00EE6C74"/>
    <w:rsid w:val="00EE6C7F"/>
    <w:rsid w:val="00EE701D"/>
    <w:rsid w:val="00EE7147"/>
    <w:rsid w:val="00EE78C3"/>
    <w:rsid w:val="00EE7E4B"/>
    <w:rsid w:val="00EF0287"/>
    <w:rsid w:val="00EF048F"/>
    <w:rsid w:val="00EF04D9"/>
    <w:rsid w:val="00EF1324"/>
    <w:rsid w:val="00EF19DB"/>
    <w:rsid w:val="00EF1C05"/>
    <w:rsid w:val="00EF1D85"/>
    <w:rsid w:val="00EF1EF3"/>
    <w:rsid w:val="00EF200C"/>
    <w:rsid w:val="00EF2134"/>
    <w:rsid w:val="00EF2C02"/>
    <w:rsid w:val="00EF2C5D"/>
    <w:rsid w:val="00EF2D83"/>
    <w:rsid w:val="00EF304F"/>
    <w:rsid w:val="00EF3154"/>
    <w:rsid w:val="00EF344D"/>
    <w:rsid w:val="00EF3891"/>
    <w:rsid w:val="00EF5CBA"/>
    <w:rsid w:val="00EF62D2"/>
    <w:rsid w:val="00EF6F0D"/>
    <w:rsid w:val="00EF728D"/>
    <w:rsid w:val="00EF7911"/>
    <w:rsid w:val="00EF7C84"/>
    <w:rsid w:val="00EF7D17"/>
    <w:rsid w:val="00F005D7"/>
    <w:rsid w:val="00F00901"/>
    <w:rsid w:val="00F00C9A"/>
    <w:rsid w:val="00F0149A"/>
    <w:rsid w:val="00F019C8"/>
    <w:rsid w:val="00F0203C"/>
    <w:rsid w:val="00F0257D"/>
    <w:rsid w:val="00F02A13"/>
    <w:rsid w:val="00F02F65"/>
    <w:rsid w:val="00F03EC7"/>
    <w:rsid w:val="00F040E9"/>
    <w:rsid w:val="00F04289"/>
    <w:rsid w:val="00F04533"/>
    <w:rsid w:val="00F04762"/>
    <w:rsid w:val="00F05C1D"/>
    <w:rsid w:val="00F05C70"/>
    <w:rsid w:val="00F06798"/>
    <w:rsid w:val="00F06B4E"/>
    <w:rsid w:val="00F070B8"/>
    <w:rsid w:val="00F0796F"/>
    <w:rsid w:val="00F07EB5"/>
    <w:rsid w:val="00F1010A"/>
    <w:rsid w:val="00F104AF"/>
    <w:rsid w:val="00F111CC"/>
    <w:rsid w:val="00F1225E"/>
    <w:rsid w:val="00F122B6"/>
    <w:rsid w:val="00F124F0"/>
    <w:rsid w:val="00F13400"/>
    <w:rsid w:val="00F1350F"/>
    <w:rsid w:val="00F1361A"/>
    <w:rsid w:val="00F139C5"/>
    <w:rsid w:val="00F144F7"/>
    <w:rsid w:val="00F14580"/>
    <w:rsid w:val="00F1495E"/>
    <w:rsid w:val="00F14BA9"/>
    <w:rsid w:val="00F14D62"/>
    <w:rsid w:val="00F15BD6"/>
    <w:rsid w:val="00F15C64"/>
    <w:rsid w:val="00F15DF8"/>
    <w:rsid w:val="00F16179"/>
    <w:rsid w:val="00F16732"/>
    <w:rsid w:val="00F1763F"/>
    <w:rsid w:val="00F17679"/>
    <w:rsid w:val="00F17B6B"/>
    <w:rsid w:val="00F17D33"/>
    <w:rsid w:val="00F17D88"/>
    <w:rsid w:val="00F200B5"/>
    <w:rsid w:val="00F2047B"/>
    <w:rsid w:val="00F20518"/>
    <w:rsid w:val="00F20A04"/>
    <w:rsid w:val="00F20A99"/>
    <w:rsid w:val="00F2122C"/>
    <w:rsid w:val="00F212F5"/>
    <w:rsid w:val="00F2183D"/>
    <w:rsid w:val="00F22702"/>
    <w:rsid w:val="00F2279A"/>
    <w:rsid w:val="00F227BC"/>
    <w:rsid w:val="00F22C8B"/>
    <w:rsid w:val="00F23099"/>
    <w:rsid w:val="00F23B3C"/>
    <w:rsid w:val="00F24883"/>
    <w:rsid w:val="00F25026"/>
    <w:rsid w:val="00F254A1"/>
    <w:rsid w:val="00F25A98"/>
    <w:rsid w:val="00F26164"/>
    <w:rsid w:val="00F26425"/>
    <w:rsid w:val="00F26438"/>
    <w:rsid w:val="00F269CA"/>
    <w:rsid w:val="00F26D70"/>
    <w:rsid w:val="00F27652"/>
    <w:rsid w:val="00F278CE"/>
    <w:rsid w:val="00F27953"/>
    <w:rsid w:val="00F27F0A"/>
    <w:rsid w:val="00F30275"/>
    <w:rsid w:val="00F30793"/>
    <w:rsid w:val="00F30917"/>
    <w:rsid w:val="00F30A50"/>
    <w:rsid w:val="00F30FFE"/>
    <w:rsid w:val="00F3130A"/>
    <w:rsid w:val="00F31966"/>
    <w:rsid w:val="00F3245F"/>
    <w:rsid w:val="00F32C41"/>
    <w:rsid w:val="00F32FD7"/>
    <w:rsid w:val="00F33841"/>
    <w:rsid w:val="00F338CA"/>
    <w:rsid w:val="00F33B04"/>
    <w:rsid w:val="00F33F81"/>
    <w:rsid w:val="00F34427"/>
    <w:rsid w:val="00F3503A"/>
    <w:rsid w:val="00F354C6"/>
    <w:rsid w:val="00F356B1"/>
    <w:rsid w:val="00F358DD"/>
    <w:rsid w:val="00F35F2C"/>
    <w:rsid w:val="00F36174"/>
    <w:rsid w:val="00F365C0"/>
    <w:rsid w:val="00F36797"/>
    <w:rsid w:val="00F369AC"/>
    <w:rsid w:val="00F36D09"/>
    <w:rsid w:val="00F372A4"/>
    <w:rsid w:val="00F379FA"/>
    <w:rsid w:val="00F37BC6"/>
    <w:rsid w:val="00F419AF"/>
    <w:rsid w:val="00F41F16"/>
    <w:rsid w:val="00F43B2E"/>
    <w:rsid w:val="00F43E72"/>
    <w:rsid w:val="00F44773"/>
    <w:rsid w:val="00F4488A"/>
    <w:rsid w:val="00F454ED"/>
    <w:rsid w:val="00F455B8"/>
    <w:rsid w:val="00F45729"/>
    <w:rsid w:val="00F45938"/>
    <w:rsid w:val="00F45A5A"/>
    <w:rsid w:val="00F45D0A"/>
    <w:rsid w:val="00F461D7"/>
    <w:rsid w:val="00F46E85"/>
    <w:rsid w:val="00F4742C"/>
    <w:rsid w:val="00F477FC"/>
    <w:rsid w:val="00F47D8B"/>
    <w:rsid w:val="00F50014"/>
    <w:rsid w:val="00F502A4"/>
    <w:rsid w:val="00F50692"/>
    <w:rsid w:val="00F50D80"/>
    <w:rsid w:val="00F5114B"/>
    <w:rsid w:val="00F5171C"/>
    <w:rsid w:val="00F51AF3"/>
    <w:rsid w:val="00F51CDF"/>
    <w:rsid w:val="00F51CFD"/>
    <w:rsid w:val="00F52493"/>
    <w:rsid w:val="00F527EB"/>
    <w:rsid w:val="00F52C59"/>
    <w:rsid w:val="00F5331E"/>
    <w:rsid w:val="00F53E49"/>
    <w:rsid w:val="00F53E4B"/>
    <w:rsid w:val="00F54823"/>
    <w:rsid w:val="00F54890"/>
    <w:rsid w:val="00F554CA"/>
    <w:rsid w:val="00F55F69"/>
    <w:rsid w:val="00F561F3"/>
    <w:rsid w:val="00F562F3"/>
    <w:rsid w:val="00F56CAD"/>
    <w:rsid w:val="00F57232"/>
    <w:rsid w:val="00F57B2A"/>
    <w:rsid w:val="00F600E7"/>
    <w:rsid w:val="00F60F16"/>
    <w:rsid w:val="00F61053"/>
    <w:rsid w:val="00F6169B"/>
    <w:rsid w:val="00F616C6"/>
    <w:rsid w:val="00F624F2"/>
    <w:rsid w:val="00F63769"/>
    <w:rsid w:val="00F639F1"/>
    <w:rsid w:val="00F649BB"/>
    <w:rsid w:val="00F65E93"/>
    <w:rsid w:val="00F66C7E"/>
    <w:rsid w:val="00F6758C"/>
    <w:rsid w:val="00F67CB2"/>
    <w:rsid w:val="00F67EFE"/>
    <w:rsid w:val="00F70358"/>
    <w:rsid w:val="00F70864"/>
    <w:rsid w:val="00F70D31"/>
    <w:rsid w:val="00F70E65"/>
    <w:rsid w:val="00F70F20"/>
    <w:rsid w:val="00F7103E"/>
    <w:rsid w:val="00F71654"/>
    <w:rsid w:val="00F71756"/>
    <w:rsid w:val="00F71ADC"/>
    <w:rsid w:val="00F71C50"/>
    <w:rsid w:val="00F72772"/>
    <w:rsid w:val="00F72A0C"/>
    <w:rsid w:val="00F72BEF"/>
    <w:rsid w:val="00F730B5"/>
    <w:rsid w:val="00F73168"/>
    <w:rsid w:val="00F736B1"/>
    <w:rsid w:val="00F73D0C"/>
    <w:rsid w:val="00F73E3B"/>
    <w:rsid w:val="00F74007"/>
    <w:rsid w:val="00F74530"/>
    <w:rsid w:val="00F74B98"/>
    <w:rsid w:val="00F74FE3"/>
    <w:rsid w:val="00F75795"/>
    <w:rsid w:val="00F757DA"/>
    <w:rsid w:val="00F7597B"/>
    <w:rsid w:val="00F7618A"/>
    <w:rsid w:val="00F76FE4"/>
    <w:rsid w:val="00F77900"/>
    <w:rsid w:val="00F77D4B"/>
    <w:rsid w:val="00F77F0D"/>
    <w:rsid w:val="00F80A5C"/>
    <w:rsid w:val="00F81709"/>
    <w:rsid w:val="00F81A41"/>
    <w:rsid w:val="00F81D9D"/>
    <w:rsid w:val="00F81F06"/>
    <w:rsid w:val="00F827F4"/>
    <w:rsid w:val="00F82A04"/>
    <w:rsid w:val="00F82B52"/>
    <w:rsid w:val="00F82B90"/>
    <w:rsid w:val="00F82E44"/>
    <w:rsid w:val="00F83238"/>
    <w:rsid w:val="00F83D53"/>
    <w:rsid w:val="00F84048"/>
    <w:rsid w:val="00F84A9E"/>
    <w:rsid w:val="00F8548E"/>
    <w:rsid w:val="00F85569"/>
    <w:rsid w:val="00F859AC"/>
    <w:rsid w:val="00F85AD6"/>
    <w:rsid w:val="00F85F95"/>
    <w:rsid w:val="00F869A3"/>
    <w:rsid w:val="00F87AF8"/>
    <w:rsid w:val="00F900EA"/>
    <w:rsid w:val="00F9028B"/>
    <w:rsid w:val="00F90BDB"/>
    <w:rsid w:val="00F90DD1"/>
    <w:rsid w:val="00F90F80"/>
    <w:rsid w:val="00F9187D"/>
    <w:rsid w:val="00F91BEE"/>
    <w:rsid w:val="00F92604"/>
    <w:rsid w:val="00F92644"/>
    <w:rsid w:val="00F9275D"/>
    <w:rsid w:val="00F92A30"/>
    <w:rsid w:val="00F92AC1"/>
    <w:rsid w:val="00F9326A"/>
    <w:rsid w:val="00F9388C"/>
    <w:rsid w:val="00F93AC6"/>
    <w:rsid w:val="00F94B79"/>
    <w:rsid w:val="00F95193"/>
    <w:rsid w:val="00F954C1"/>
    <w:rsid w:val="00F95E4F"/>
    <w:rsid w:val="00F9619D"/>
    <w:rsid w:val="00F96E77"/>
    <w:rsid w:val="00F96FFB"/>
    <w:rsid w:val="00F97042"/>
    <w:rsid w:val="00F97509"/>
    <w:rsid w:val="00F976E4"/>
    <w:rsid w:val="00F978F8"/>
    <w:rsid w:val="00FA12D7"/>
    <w:rsid w:val="00FA1658"/>
    <w:rsid w:val="00FA2937"/>
    <w:rsid w:val="00FA2CB8"/>
    <w:rsid w:val="00FA3102"/>
    <w:rsid w:val="00FA35BE"/>
    <w:rsid w:val="00FA378B"/>
    <w:rsid w:val="00FA37AD"/>
    <w:rsid w:val="00FA3A19"/>
    <w:rsid w:val="00FA3A2A"/>
    <w:rsid w:val="00FA3CC1"/>
    <w:rsid w:val="00FA3E37"/>
    <w:rsid w:val="00FA3EFB"/>
    <w:rsid w:val="00FA436E"/>
    <w:rsid w:val="00FA4DE5"/>
    <w:rsid w:val="00FA5422"/>
    <w:rsid w:val="00FA596B"/>
    <w:rsid w:val="00FA681E"/>
    <w:rsid w:val="00FA719D"/>
    <w:rsid w:val="00FB03B6"/>
    <w:rsid w:val="00FB03EC"/>
    <w:rsid w:val="00FB09FA"/>
    <w:rsid w:val="00FB0DC3"/>
    <w:rsid w:val="00FB10ED"/>
    <w:rsid w:val="00FB2119"/>
    <w:rsid w:val="00FB2303"/>
    <w:rsid w:val="00FB249A"/>
    <w:rsid w:val="00FB2545"/>
    <w:rsid w:val="00FB2BF2"/>
    <w:rsid w:val="00FB2FF2"/>
    <w:rsid w:val="00FB3C3C"/>
    <w:rsid w:val="00FB3EDF"/>
    <w:rsid w:val="00FB41AB"/>
    <w:rsid w:val="00FB4961"/>
    <w:rsid w:val="00FB49E2"/>
    <w:rsid w:val="00FB5902"/>
    <w:rsid w:val="00FB5D6F"/>
    <w:rsid w:val="00FB60DF"/>
    <w:rsid w:val="00FB65B9"/>
    <w:rsid w:val="00FB6732"/>
    <w:rsid w:val="00FB687D"/>
    <w:rsid w:val="00FB6E34"/>
    <w:rsid w:val="00FB70CE"/>
    <w:rsid w:val="00FB7782"/>
    <w:rsid w:val="00FB79FA"/>
    <w:rsid w:val="00FC0732"/>
    <w:rsid w:val="00FC0FE9"/>
    <w:rsid w:val="00FC10E3"/>
    <w:rsid w:val="00FC13E2"/>
    <w:rsid w:val="00FC1B3B"/>
    <w:rsid w:val="00FC1C05"/>
    <w:rsid w:val="00FC1D25"/>
    <w:rsid w:val="00FC1F0F"/>
    <w:rsid w:val="00FC24B1"/>
    <w:rsid w:val="00FC33CE"/>
    <w:rsid w:val="00FC3C3D"/>
    <w:rsid w:val="00FC49BA"/>
    <w:rsid w:val="00FC4F5E"/>
    <w:rsid w:val="00FC5CBB"/>
    <w:rsid w:val="00FC5E05"/>
    <w:rsid w:val="00FC6A7C"/>
    <w:rsid w:val="00FC737A"/>
    <w:rsid w:val="00FC76EF"/>
    <w:rsid w:val="00FC7743"/>
    <w:rsid w:val="00FC7A28"/>
    <w:rsid w:val="00FC7B22"/>
    <w:rsid w:val="00FC7C4A"/>
    <w:rsid w:val="00FC7DBF"/>
    <w:rsid w:val="00FC7EBF"/>
    <w:rsid w:val="00FD0978"/>
    <w:rsid w:val="00FD0B36"/>
    <w:rsid w:val="00FD0B50"/>
    <w:rsid w:val="00FD0D9E"/>
    <w:rsid w:val="00FD0DE5"/>
    <w:rsid w:val="00FD0F6F"/>
    <w:rsid w:val="00FD157A"/>
    <w:rsid w:val="00FD1755"/>
    <w:rsid w:val="00FD190E"/>
    <w:rsid w:val="00FD1E47"/>
    <w:rsid w:val="00FD1E6C"/>
    <w:rsid w:val="00FD255B"/>
    <w:rsid w:val="00FD27E9"/>
    <w:rsid w:val="00FD290E"/>
    <w:rsid w:val="00FD2998"/>
    <w:rsid w:val="00FD2C21"/>
    <w:rsid w:val="00FD3049"/>
    <w:rsid w:val="00FD3D43"/>
    <w:rsid w:val="00FD44FB"/>
    <w:rsid w:val="00FD4E6F"/>
    <w:rsid w:val="00FD4EFD"/>
    <w:rsid w:val="00FD4FC5"/>
    <w:rsid w:val="00FD540E"/>
    <w:rsid w:val="00FD548C"/>
    <w:rsid w:val="00FD555E"/>
    <w:rsid w:val="00FD5920"/>
    <w:rsid w:val="00FD594B"/>
    <w:rsid w:val="00FD5CBE"/>
    <w:rsid w:val="00FD60E2"/>
    <w:rsid w:val="00FD69F6"/>
    <w:rsid w:val="00FD6E5E"/>
    <w:rsid w:val="00FD6EC4"/>
    <w:rsid w:val="00FD6F77"/>
    <w:rsid w:val="00FD7126"/>
    <w:rsid w:val="00FD7581"/>
    <w:rsid w:val="00FD7964"/>
    <w:rsid w:val="00FD7F81"/>
    <w:rsid w:val="00FE077B"/>
    <w:rsid w:val="00FE0C47"/>
    <w:rsid w:val="00FE0CFA"/>
    <w:rsid w:val="00FE1160"/>
    <w:rsid w:val="00FE17D4"/>
    <w:rsid w:val="00FE1BB6"/>
    <w:rsid w:val="00FE21DE"/>
    <w:rsid w:val="00FE23AB"/>
    <w:rsid w:val="00FE23FB"/>
    <w:rsid w:val="00FE2619"/>
    <w:rsid w:val="00FE27C5"/>
    <w:rsid w:val="00FE2B22"/>
    <w:rsid w:val="00FE2DFA"/>
    <w:rsid w:val="00FE305E"/>
    <w:rsid w:val="00FE30DC"/>
    <w:rsid w:val="00FE30F6"/>
    <w:rsid w:val="00FE324D"/>
    <w:rsid w:val="00FE3A0C"/>
    <w:rsid w:val="00FE3B48"/>
    <w:rsid w:val="00FE4D1E"/>
    <w:rsid w:val="00FE4F0F"/>
    <w:rsid w:val="00FE52CD"/>
    <w:rsid w:val="00FE52D5"/>
    <w:rsid w:val="00FE5324"/>
    <w:rsid w:val="00FE59F4"/>
    <w:rsid w:val="00FE6E20"/>
    <w:rsid w:val="00FE6FE1"/>
    <w:rsid w:val="00FE763E"/>
    <w:rsid w:val="00FF0B6E"/>
    <w:rsid w:val="00FF0F40"/>
    <w:rsid w:val="00FF2213"/>
    <w:rsid w:val="00FF2336"/>
    <w:rsid w:val="00FF28BC"/>
    <w:rsid w:val="00FF2964"/>
    <w:rsid w:val="00FF2AD7"/>
    <w:rsid w:val="00FF3939"/>
    <w:rsid w:val="00FF4470"/>
    <w:rsid w:val="00FF44DD"/>
    <w:rsid w:val="00FF4A1A"/>
    <w:rsid w:val="00FF5237"/>
    <w:rsid w:val="00FF5421"/>
    <w:rsid w:val="00FF58F1"/>
    <w:rsid w:val="00FF594F"/>
    <w:rsid w:val="00FF64B0"/>
    <w:rsid w:val="00FF677B"/>
    <w:rsid w:val="00FF7161"/>
    <w:rsid w:val="00FF78C5"/>
    <w:rsid w:val="00FF7A4F"/>
    <w:rsid w:val="00FF7DF3"/>
    <w:rsid w:val="0ACD3AD0"/>
    <w:rsid w:val="0B2808BD"/>
    <w:rsid w:val="0D1830E2"/>
    <w:rsid w:val="0D1E1778"/>
    <w:rsid w:val="0F43FE7D"/>
    <w:rsid w:val="109257B1"/>
    <w:rsid w:val="116BDECF"/>
    <w:rsid w:val="178CC75D"/>
    <w:rsid w:val="186DD20F"/>
    <w:rsid w:val="22D21E9A"/>
    <w:rsid w:val="23EF2ADA"/>
    <w:rsid w:val="28DC60E5"/>
    <w:rsid w:val="28FF3DC3"/>
    <w:rsid w:val="29C1342E"/>
    <w:rsid w:val="2E3C4E7C"/>
    <w:rsid w:val="34991CAB"/>
    <w:rsid w:val="373C0CA1"/>
    <w:rsid w:val="389B72D7"/>
    <w:rsid w:val="3CC395CD"/>
    <w:rsid w:val="3E7CA3D7"/>
    <w:rsid w:val="42173516"/>
    <w:rsid w:val="43D3779A"/>
    <w:rsid w:val="476C0868"/>
    <w:rsid w:val="4A605FA4"/>
    <w:rsid w:val="527E49F3"/>
    <w:rsid w:val="53AB4742"/>
    <w:rsid w:val="5C46833E"/>
    <w:rsid w:val="5D8C2BB6"/>
    <w:rsid w:val="6242D03F"/>
    <w:rsid w:val="64788623"/>
    <w:rsid w:val="65DBE34C"/>
    <w:rsid w:val="6A4CF78D"/>
    <w:rsid w:val="6ACC5372"/>
    <w:rsid w:val="6EE2D582"/>
    <w:rsid w:val="714EC33E"/>
    <w:rsid w:val="75DB2ECF"/>
    <w:rsid w:val="7A9C0602"/>
    <w:rsid w:val="7E442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56E6AC"/>
  <w15:docId w15:val="{4008106F-EB81-4031-B7EA-CAA788279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sv-S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74B4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en-US" w:eastAsia="en-US"/>
      <w14:ligatures w14:val="standardContextual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标题 1,Heading 1 Char,Alt+1,Alt+11,Alt+12"/>
    <w:basedOn w:val="Normal"/>
    <w:next w:val="Normal"/>
    <w:link w:val="Heading1Char1"/>
    <w:uiPriority w:val="9"/>
    <w:qFormat/>
    <w:rsid w:val="00FD6F77"/>
    <w:pPr>
      <w:pageBreakBefore/>
      <w:numPr>
        <w:numId w:val="8"/>
      </w:numPr>
      <w:spacing w:before="600" w:line="360" w:lineRule="auto"/>
      <w:contextualSpacing/>
      <w:outlineLvl w:val="0"/>
    </w:pPr>
    <w:rPr>
      <w:rFonts w:asciiTheme="majorHAnsi" w:eastAsiaTheme="majorEastAsia" w:hAnsiTheme="majorHAnsi" w:cstheme="majorBidi"/>
      <w:b/>
      <w:bCs/>
      <w:iCs/>
      <w:sz w:val="32"/>
      <w:szCs w:val="32"/>
    </w:rPr>
  </w:style>
  <w:style w:type="paragraph" w:styleId="Heading2">
    <w:name w:val="heading 2"/>
    <w:aliases w:val="H2,h2,DO NOT USE_h2,h21,Head2A,2,UNDERRUBRIK 1-2,Heading 2 Char,H2 Char,h2 Char,标题 2,Header 2,Header2,22,heading2,2nd level,H21,H22,H23,H24,H25,R2,E2,†berschrift 2,õberschrift 2,T2,l2,Head 2,List level 2,Guide 2,list 2,list 2,I2,X.X"/>
    <w:basedOn w:val="Normal"/>
    <w:next w:val="Normal"/>
    <w:link w:val="Heading2Char1"/>
    <w:autoRedefine/>
    <w:uiPriority w:val="9"/>
    <w:unhideWhenUsed/>
    <w:qFormat/>
    <w:rsid w:val="00521F32"/>
    <w:pPr>
      <w:keepNext/>
      <w:keepLines/>
      <w:numPr>
        <w:ilvl w:val="1"/>
        <w:numId w:val="8"/>
      </w:numPr>
      <w:spacing w:before="200"/>
      <w:outlineLvl w:val="1"/>
    </w:pPr>
    <w:rPr>
      <w:rFonts w:asciiTheme="majorHAnsi" w:eastAsiaTheme="majorEastAsia" w:hAnsiTheme="majorHAnsi" w:cstheme="majorBidi"/>
      <w:i/>
      <w:iCs/>
      <w:sz w:val="28"/>
      <w:szCs w:val="28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标题,3"/>
    <w:basedOn w:val="Normal"/>
    <w:next w:val="Normal"/>
    <w:link w:val="Heading3Char"/>
    <w:autoRedefine/>
    <w:unhideWhenUsed/>
    <w:qFormat/>
    <w:rsid w:val="00054F7D"/>
    <w:pPr>
      <w:keepNext/>
      <w:keepLines/>
      <w:numPr>
        <w:ilvl w:val="2"/>
        <w:numId w:val="8"/>
      </w:numPr>
      <w:spacing w:before="200"/>
      <w:outlineLvl w:val="2"/>
    </w:pPr>
    <w:rPr>
      <w:rFonts w:asciiTheme="majorHAnsi" w:eastAsiaTheme="majorEastAsia" w:hAnsiTheme="majorHAnsi" w:cstheme="majorBidi"/>
      <w:b/>
      <w:bCs/>
      <w:i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,heading 4 + Indent: Left 0.5 in,标题3a,4th level,4,l4"/>
    <w:basedOn w:val="Normal"/>
    <w:next w:val="Normal"/>
    <w:link w:val="Heading4Char"/>
    <w:autoRedefine/>
    <w:uiPriority w:val="9"/>
    <w:unhideWhenUsed/>
    <w:qFormat/>
    <w:rsid w:val="00FD6F77"/>
    <w:pPr>
      <w:numPr>
        <w:ilvl w:val="3"/>
        <w:numId w:val="8"/>
      </w:numPr>
      <w:spacing w:before="28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aliases w:val="h5,Heading5,H5,5,mh2,Module heading 2"/>
    <w:basedOn w:val="Normal"/>
    <w:next w:val="Normal"/>
    <w:link w:val="Heading5Char"/>
    <w:autoRedefine/>
    <w:uiPriority w:val="9"/>
    <w:unhideWhenUsed/>
    <w:qFormat/>
    <w:rsid w:val="00FD6F77"/>
    <w:pPr>
      <w:numPr>
        <w:ilvl w:val="4"/>
        <w:numId w:val="8"/>
      </w:numPr>
      <w:spacing w:before="280"/>
      <w:outlineLvl w:val="4"/>
    </w:pPr>
    <w:rPr>
      <w:rFonts w:asciiTheme="majorHAnsi" w:eastAsiaTheme="majorEastAsia" w:hAnsiTheme="majorHAnsi" w:cstheme="majorBidi"/>
      <w:b/>
      <w:bCs/>
      <w:i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D6F77"/>
    <w:pPr>
      <w:numPr>
        <w:ilvl w:val="5"/>
        <w:numId w:val="8"/>
      </w:numPr>
      <w:spacing w:before="280" w:after="8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aliases w:val="7,figure title,No#,No digit heading,h7"/>
    <w:basedOn w:val="Normal"/>
    <w:next w:val="Normal"/>
    <w:link w:val="Heading7Char"/>
    <w:uiPriority w:val="9"/>
    <w:unhideWhenUsed/>
    <w:qFormat/>
    <w:rsid w:val="00FD6F77"/>
    <w:pPr>
      <w:numPr>
        <w:ilvl w:val="6"/>
        <w:numId w:val="8"/>
      </w:num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Cs w:val="20"/>
    </w:rPr>
  </w:style>
  <w:style w:type="paragraph" w:styleId="Heading8">
    <w:name w:val="heading 8"/>
    <w:aliases w:val="8,Figure Title,h8,Figure Con't"/>
    <w:basedOn w:val="Normal"/>
    <w:next w:val="Normal"/>
    <w:link w:val="Heading8Char"/>
    <w:uiPriority w:val="9"/>
    <w:unhideWhenUsed/>
    <w:qFormat/>
    <w:rsid w:val="00FD6F77"/>
    <w:pPr>
      <w:numPr>
        <w:ilvl w:val="7"/>
        <w:numId w:val="8"/>
      </w:num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Heading9">
    <w:name w:val="heading 9"/>
    <w:aliases w:val="Table Title,Stack con't,h9,table title,heading 9,Table Title&#10;"/>
    <w:basedOn w:val="Normal"/>
    <w:next w:val="Normal"/>
    <w:link w:val="Heading9Char"/>
    <w:uiPriority w:val="9"/>
    <w:unhideWhenUsed/>
    <w:qFormat/>
    <w:rsid w:val="00FD6F77"/>
    <w:pPr>
      <w:numPr>
        <w:ilvl w:val="8"/>
        <w:numId w:val="8"/>
      </w:num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  <w:rsid w:val="007D74B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D74B4"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</w:style>
  <w:style w:type="paragraph" w:styleId="TOC9">
    <w:name w:val="toc 9"/>
    <w:basedOn w:val="Normal"/>
    <w:next w:val="Normal"/>
    <w:semiHidden/>
    <w:rsid w:val="00847936"/>
    <w:pPr>
      <w:tabs>
        <w:tab w:val="right" w:pos="10205"/>
      </w:tabs>
      <w:ind w:left="1920"/>
    </w:pPr>
    <w:rPr>
      <w:rFonts w:ascii="Arial" w:eastAsia="Times New Roman" w:hAnsi="Arial" w:cs="Times New Roman"/>
      <w:szCs w:val="20"/>
      <w:lang w:eastAsia="fr-FR"/>
    </w:rPr>
  </w:style>
  <w:style w:type="paragraph" w:styleId="TOC8">
    <w:name w:val="toc 8"/>
    <w:basedOn w:val="Normal"/>
    <w:next w:val="Normal"/>
    <w:semiHidden/>
    <w:rsid w:val="00847936"/>
    <w:pPr>
      <w:tabs>
        <w:tab w:val="right" w:pos="10205"/>
      </w:tabs>
      <w:ind w:left="1680"/>
    </w:pPr>
    <w:rPr>
      <w:rFonts w:ascii="Arial" w:eastAsia="Times New Roman" w:hAnsi="Arial" w:cs="Times New Roman"/>
      <w:szCs w:val="20"/>
      <w:lang w:eastAsia="fr-FR"/>
    </w:rPr>
  </w:style>
  <w:style w:type="paragraph" w:styleId="TOC1">
    <w:name w:val="toc 1"/>
    <w:basedOn w:val="Normal"/>
    <w:next w:val="Normal"/>
    <w:link w:val="TOC1Char"/>
    <w:uiPriority w:val="39"/>
    <w:rsid w:val="00847936"/>
    <w:pPr>
      <w:tabs>
        <w:tab w:val="right" w:leader="dot" w:pos="10205"/>
      </w:tabs>
      <w:spacing w:before="360"/>
    </w:pPr>
    <w:rPr>
      <w:rFonts w:ascii="Arial" w:eastAsia="Times New Roman" w:hAnsi="Arial" w:cs="Times New Roman"/>
      <w:b/>
      <w:caps/>
      <w:szCs w:val="20"/>
      <w:lang w:eastAsia="fr-FR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Normal"/>
    <w:next w:val="Normal"/>
    <w:semiHidden/>
    <w:rsid w:val="00847936"/>
    <w:pPr>
      <w:tabs>
        <w:tab w:val="right" w:leader="dot" w:pos="10205"/>
      </w:tabs>
      <w:ind w:left="960"/>
    </w:pPr>
    <w:rPr>
      <w:rFonts w:ascii="Arial" w:eastAsia="Times New Roman" w:hAnsi="Arial" w:cs="Times New Roman"/>
      <w:szCs w:val="20"/>
      <w:lang w:eastAsia="fr-FR"/>
    </w:rPr>
  </w:style>
  <w:style w:type="paragraph" w:styleId="TOC4">
    <w:name w:val="toc 4"/>
    <w:basedOn w:val="Normal"/>
    <w:next w:val="Normal"/>
    <w:uiPriority w:val="39"/>
    <w:rsid w:val="00847936"/>
    <w:pPr>
      <w:tabs>
        <w:tab w:val="right" w:leader="dot" w:pos="10205"/>
      </w:tabs>
      <w:ind w:left="720"/>
    </w:pPr>
    <w:rPr>
      <w:rFonts w:ascii="Arial" w:eastAsia="Times New Roman" w:hAnsi="Arial" w:cs="Times New Roman"/>
      <w:szCs w:val="20"/>
      <w:lang w:eastAsia="fr-FR"/>
    </w:rPr>
  </w:style>
  <w:style w:type="paragraph" w:styleId="TOC3">
    <w:name w:val="toc 3"/>
    <w:basedOn w:val="Normal"/>
    <w:next w:val="Normal"/>
    <w:uiPriority w:val="39"/>
    <w:rsid w:val="00847936"/>
    <w:pPr>
      <w:tabs>
        <w:tab w:val="right" w:leader="dot" w:pos="10205"/>
      </w:tabs>
      <w:ind w:left="480"/>
    </w:pPr>
    <w:rPr>
      <w:rFonts w:ascii="Arial" w:eastAsia="Times New Roman" w:hAnsi="Arial" w:cs="Times New Roman"/>
      <w:szCs w:val="20"/>
      <w:lang w:eastAsia="fr-FR"/>
    </w:rPr>
  </w:style>
  <w:style w:type="paragraph" w:styleId="TOC2">
    <w:name w:val="toc 2"/>
    <w:basedOn w:val="Normal"/>
    <w:next w:val="Normal"/>
    <w:uiPriority w:val="39"/>
    <w:rsid w:val="00847936"/>
    <w:pPr>
      <w:tabs>
        <w:tab w:val="right" w:leader="dot" w:pos="10205"/>
      </w:tabs>
      <w:spacing w:before="240"/>
      <w:ind w:left="240"/>
    </w:pPr>
    <w:rPr>
      <w:rFonts w:ascii="Arial" w:eastAsia="Times New Roman" w:hAnsi="Arial" w:cs="Times New Roman"/>
      <w:b/>
      <w:szCs w:val="20"/>
      <w:lang w:eastAsia="fr-FR"/>
    </w:rPr>
  </w:style>
  <w:style w:type="paragraph" w:styleId="Index1">
    <w:name w:val="index 1"/>
    <w:basedOn w:val="Normal"/>
    <w:semiHidden/>
    <w:rsid w:val="00D86CF9"/>
    <w:pPr>
      <w:keepLines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link w:val="FooterChar"/>
    <w:uiPriority w:val="99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rsid w:val="00D86CF9"/>
    <w:pPr>
      <w:keepNext/>
      <w:keepLines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</w:style>
  <w:style w:type="paragraph" w:customStyle="1" w:styleId="NW">
    <w:name w:val="NW"/>
    <w:basedOn w:val="NO"/>
    <w:rsid w:val="00D86CF9"/>
  </w:style>
  <w:style w:type="paragraph" w:customStyle="1" w:styleId="EW">
    <w:name w:val="EW"/>
    <w:basedOn w:val="EX"/>
    <w:rsid w:val="00D86CF9"/>
  </w:style>
  <w:style w:type="paragraph" w:customStyle="1" w:styleId="B1">
    <w:name w:val="B1"/>
    <w:basedOn w:val="List"/>
    <w:link w:val="B1Char"/>
    <w:qFormat/>
    <w:rsid w:val="00D86CF9"/>
  </w:style>
  <w:style w:type="paragraph" w:styleId="TOC6">
    <w:name w:val="toc 6"/>
    <w:basedOn w:val="Normal"/>
    <w:next w:val="Normal"/>
    <w:semiHidden/>
    <w:rsid w:val="00847936"/>
    <w:pPr>
      <w:tabs>
        <w:tab w:val="right" w:pos="10205"/>
      </w:tabs>
      <w:ind w:left="1200"/>
    </w:pPr>
    <w:rPr>
      <w:rFonts w:ascii="Arial" w:eastAsia="Times New Roman" w:hAnsi="Arial" w:cs="Times New Roman"/>
      <w:szCs w:val="20"/>
      <w:lang w:eastAsia="fr-FR"/>
    </w:rPr>
  </w:style>
  <w:style w:type="paragraph" w:styleId="TOC7">
    <w:name w:val="toc 7"/>
    <w:basedOn w:val="Normal"/>
    <w:next w:val="Normal"/>
    <w:semiHidden/>
    <w:rsid w:val="00847936"/>
    <w:pPr>
      <w:tabs>
        <w:tab w:val="right" w:pos="10205"/>
      </w:tabs>
      <w:ind w:left="1440"/>
    </w:pPr>
    <w:rPr>
      <w:rFonts w:ascii="Arial" w:eastAsia="Times New Roman" w:hAnsi="Arial" w:cs="Times New Roman"/>
      <w:szCs w:val="20"/>
      <w:lang w:eastAsia="fr-FR"/>
    </w:r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,cap Char,Caption Char,Caption Char1 Char,cap Char Char1,Caption Char Char1 Char,cap Char2,cap1,cap2,cap11,条目,题注(表),Caption Char1,Caption Char2,Caption Char Char Char,Caption Char Char1,fig and tbl,fighead2,Table Caption,fighead21,Char"/>
    <w:basedOn w:val="Normal"/>
    <w:next w:val="Normal"/>
    <w:link w:val="CaptionChar3"/>
    <w:autoRedefine/>
    <w:unhideWhenUsed/>
    <w:qFormat/>
    <w:rsid w:val="0072419C"/>
    <w:pPr>
      <w:jc w:val="center"/>
    </w:pPr>
    <w:rPr>
      <w:b/>
      <w:bCs/>
      <w:sz w:val="18"/>
      <w:szCs w:val="18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  <w:link w:val="BodyTextChar"/>
  </w:style>
  <w:style w:type="paragraph" w:customStyle="1" w:styleId="Guidance">
    <w:name w:val="Guidance"/>
    <w:basedOn w:val="Normal"/>
    <w:link w:val="GuidanceChar"/>
    <w:rPr>
      <w:rFonts w:eastAsia="MS Mincho"/>
      <w:i/>
      <w:color w:val="0000FF"/>
    </w:rPr>
  </w:style>
  <w:style w:type="paragraph" w:styleId="BodyText2">
    <w:name w:val="Body Text 2"/>
    <w:basedOn w:val="Normal"/>
    <w:pPr>
      <w:widowControl w:val="0"/>
      <w:tabs>
        <w:tab w:val="left" w:pos="2205"/>
      </w:tabs>
      <w:ind w:left="630"/>
    </w:pPr>
    <w:rPr>
      <w:sz w:val="21"/>
    </w:rPr>
  </w:style>
  <w:style w:type="paragraph" w:styleId="BodyTextIndent2">
    <w:name w:val="Body Text Indent 2"/>
    <w:basedOn w:val="Normal"/>
    <w:pPr>
      <w:widowControl w:val="0"/>
      <w:tabs>
        <w:tab w:val="left" w:pos="2205"/>
      </w:tabs>
      <w:ind w:left="200"/>
    </w:pPr>
  </w:style>
  <w:style w:type="paragraph" w:styleId="BodyTextIndent3">
    <w:name w:val="Body Text Indent 3"/>
    <w:basedOn w:val="Normal"/>
    <w:pPr>
      <w:ind w:left="1080"/>
    </w:pPr>
  </w:style>
  <w:style w:type="paragraph" w:customStyle="1" w:styleId="numberedlist">
    <w:name w:val="numbered list"/>
    <w:basedOn w:val="ListBullet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360" w:hanging="360"/>
    </w:pPr>
  </w:style>
  <w:style w:type="paragraph" w:customStyle="1" w:styleId="CRfront">
    <w:name w:val="CR_front"/>
    <w:next w:val="Normal"/>
    <w:rPr>
      <w:rFonts w:ascii="Arial" w:hAnsi="Arial"/>
      <w:lang w:val="en-GB" w:eastAsia="en-US"/>
    </w:rPr>
  </w:style>
  <w:style w:type="paragraph" w:customStyle="1" w:styleId="TabList">
    <w:name w:val="TabList"/>
    <w:basedOn w:val="Normal"/>
    <w:pPr>
      <w:tabs>
        <w:tab w:val="left" w:pos="1134"/>
      </w:tabs>
    </w:pPr>
    <w:rPr>
      <w:rFonts w:eastAsia="MS Mincho"/>
    </w:rPr>
  </w:style>
  <w:style w:type="paragraph" w:customStyle="1" w:styleId="tabletext">
    <w:name w:val="table text"/>
    <w:basedOn w:val="Normal"/>
    <w:next w:val="table"/>
    <w:rPr>
      <w:rFonts w:eastAsia="MS Mincho"/>
      <w:i/>
    </w:rPr>
  </w:style>
  <w:style w:type="paragraph" w:customStyle="1" w:styleId="table">
    <w:name w:val="table"/>
    <w:basedOn w:val="Normal"/>
    <w:next w:val="Normal"/>
    <w:pPr>
      <w:jc w:val="center"/>
    </w:pPr>
    <w:rPr>
      <w:rFonts w:eastAsia="MS Mincho"/>
    </w:rPr>
  </w:style>
  <w:style w:type="paragraph" w:customStyle="1" w:styleId="HE">
    <w:name w:val="HE"/>
    <w:basedOn w:val="Normal"/>
    <w:rPr>
      <w:rFonts w:eastAsia="MS Mincho"/>
      <w:b/>
    </w:rPr>
  </w:style>
  <w:style w:type="paragraph" w:customStyle="1" w:styleId="text">
    <w:name w:val="text"/>
    <w:basedOn w:val="Normal"/>
    <w:pPr>
      <w:widowControl w:val="0"/>
      <w:spacing w:after="240"/>
    </w:pPr>
    <w:rPr>
      <w:lang w:val="en-AU"/>
    </w:rPr>
  </w:style>
  <w:style w:type="paragraph" w:customStyle="1" w:styleId="Reference">
    <w:name w:val="Reference"/>
    <w:basedOn w:val="EX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pPr>
      <w:widowControl w:val="0"/>
      <w:numPr>
        <w:numId w:val="6"/>
      </w:numPr>
      <w:spacing w:before="60" w:after="60"/>
    </w:pPr>
    <w:rPr>
      <w:rFonts w:eastAsia="MS Mincho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numPr>
        <w:numId w:val="7"/>
      </w:numPr>
    </w:pPr>
    <w:rPr>
      <w:b w:val="0"/>
      <w:noProof/>
      <w:sz w:val="24"/>
    </w:rPr>
  </w:style>
  <w:style w:type="paragraph" w:styleId="Date">
    <w:name w:val="Date"/>
    <w:basedOn w:val="Normal"/>
    <w:next w:val="Normal"/>
  </w:style>
  <w:style w:type="paragraph" w:customStyle="1" w:styleId="Meetingcaption">
    <w:name w:val="Meeting caption"/>
    <w:basedOn w:val="Normal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  <w:rPr>
      <w:snapToGrid w:val="0"/>
    </w:rPr>
  </w:style>
  <w:style w:type="paragraph" w:customStyle="1" w:styleId="para">
    <w:name w:val="para"/>
    <w:basedOn w:val="Normal"/>
    <w:pPr>
      <w:spacing w:after="240"/>
    </w:pPr>
    <w:rPr>
      <w:rFonts w:ascii="Helvetica" w:hAnsi="Helvetica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pPr>
      <w:spacing w:line="240" w:lineRule="exact"/>
      <w:jc w:val="center"/>
    </w:pPr>
    <w:rPr>
      <w:sz w:val="16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jc w:val="center"/>
    </w:pPr>
    <w:rPr>
      <w:rFonts w:ascii="Arial" w:eastAsia="Batang" w:hAnsi="Arial" w:cs="Arial"/>
      <w:b/>
      <w:bCs/>
      <w:sz w:val="18"/>
      <w:szCs w:val="18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spacing w:before="180"/>
    </w:pPr>
    <w:rPr>
      <w:rFonts w:eastAsia="MS Mincho"/>
      <w:noProof w:val="0"/>
      <w:sz w:val="22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D6F77"/>
    <w:rPr>
      <w:rFonts w:asciiTheme="majorHAnsi" w:eastAsiaTheme="majorEastAsia" w:hAnsiTheme="majorHAnsi" w:cstheme="majorBidi"/>
      <w:b/>
      <w:bCs/>
      <w:i/>
      <w:iCs/>
      <w:kern w:val="2"/>
      <w:sz w:val="22"/>
      <w:szCs w:val="22"/>
      <w:lang w:val="en-GB" w:eastAsia="en-US"/>
      <w14:ligatures w14:val="standardContextual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</w:pPr>
    <w:rPr>
      <w:rFonts w:ascii="Arial" w:eastAsia="Batang" w:hAnsi="Arial"/>
      <w:b/>
      <w:sz w:val="18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val="en-US"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styleId="Revision">
    <w:name w:val="Revision"/>
    <w:hidden/>
    <w:uiPriority w:val="99"/>
    <w:semiHidden/>
    <w:rsid w:val="00E556A5"/>
    <w:rPr>
      <w:rFonts w:eastAsia="Times New Roman"/>
      <w:lang w:val="en-GB"/>
    </w:rPr>
  </w:style>
  <w:style w:type="paragraph" w:styleId="ListParagraph">
    <w:name w:val="List Paragraph"/>
    <w:aliases w:val="- Bullets,1st level - Bullet List Paragraph,List Paragraph1,Lettre d'introduction,Paragrafo elenco,Normal bullet 2,Bullet list,Numbered List,Lista1,Task Body,Viñetas (Inicio Parrafo),3 Txt tabla,Zerrenda-paragrafoa,Lista viñetas,列出段落,リスト段"/>
    <w:basedOn w:val="Normal"/>
    <w:link w:val="ListParagraphChar1"/>
    <w:uiPriority w:val="34"/>
    <w:qFormat/>
    <w:rsid w:val="00FD6F77"/>
    <w:pPr>
      <w:ind w:left="720"/>
      <w:contextualSpacing/>
    </w:pPr>
  </w:style>
  <w:style w:type="character" w:customStyle="1" w:styleId="ListParagraphChar1">
    <w:name w:val="List Paragraph Char1"/>
    <w:aliases w:val="- Bullets Char1,1st level - Bullet List Paragraph Char,List Paragraph1 Char,Lettre d'introduction Char,Paragrafo elenco Char,Normal bullet 2 Char,Bullet list Char,Numbered List Char,Lista1 Char1,Task Body Char,3 Txt tabla Char"/>
    <w:basedOn w:val="DefaultParagraphFont"/>
    <w:link w:val="ListParagraph"/>
    <w:uiPriority w:val="34"/>
    <w:qFormat/>
    <w:locked/>
    <w:rsid w:val="00FD6F77"/>
    <w:rPr>
      <w:rFonts w:asciiTheme="minorHAnsi" w:eastAsiaTheme="minorHAnsi" w:hAnsiTheme="minorHAnsi" w:cstheme="minorBidi"/>
      <w:szCs w:val="22"/>
      <w:lang w:val="en-GB" w:eastAsia="en-US"/>
    </w:rPr>
  </w:style>
  <w:style w:type="table" w:customStyle="1" w:styleId="EinfacheTabelle11">
    <w:name w:val="Einfache Tabelle 11"/>
    <w:basedOn w:val="TableNormal"/>
    <w:uiPriority w:val="41"/>
    <w:rsid w:val="00BB754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ommentTextChar">
    <w:name w:val="Comment Text Char"/>
    <w:basedOn w:val="DefaultParagraphFont"/>
    <w:link w:val="CommentText"/>
    <w:uiPriority w:val="99"/>
    <w:rsid w:val="001039C1"/>
    <w:rPr>
      <w:rFonts w:asciiTheme="minorHAnsi" w:hAnsiTheme="minorHAnsi" w:cstheme="minorBidi"/>
      <w:sz w:val="22"/>
      <w:szCs w:val="22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9249F"/>
    <w:pPr>
      <w:numPr>
        <w:numId w:val="0"/>
      </w:numPr>
      <w:tabs>
        <w:tab w:val="num" w:pos="864"/>
      </w:tabs>
      <w:spacing w:after="60"/>
      <w:ind w:left="864" w:hanging="864"/>
    </w:pPr>
    <w:rPr>
      <w:rFonts w:eastAsia="Batang"/>
      <w:b w:val="0"/>
      <w:bCs w:val="0"/>
      <w:i w:val="0"/>
      <w:iCs w:val="0"/>
      <w:sz w:val="20"/>
      <w:szCs w:val="26"/>
      <w:lang w:eastAsia="x-none"/>
    </w:rPr>
  </w:style>
  <w:style w:type="character" w:customStyle="1" w:styleId="CaptionChar3">
    <w:name w:val="Caption Char3"/>
    <w:aliases w:val="cap Char1,cap Char Char,Caption Char Char2,Caption Char1 Char Char1,cap Char Char1 Char1,Caption Char Char1 Char Char1,cap Char2 Char1,cap1 Char1,cap2 Char1,cap11 Char,条目 Char,题注(表) Char,Caption Char1 Char1,Caption Char2 Char,fighead2 Char"/>
    <w:link w:val="Caption"/>
    <w:rsid w:val="0072419C"/>
    <w:rPr>
      <w:rFonts w:asciiTheme="minorHAnsi" w:eastAsiaTheme="minorHAnsi" w:hAnsiTheme="minorHAnsi" w:cstheme="minorBidi"/>
      <w:b/>
      <w:bCs/>
      <w:kern w:val="2"/>
      <w:sz w:val="18"/>
      <w:szCs w:val="18"/>
      <w:lang w:val="en-GB" w:eastAsia="en-US"/>
      <w14:ligatures w14:val="standardContextual"/>
    </w:rPr>
  </w:style>
  <w:style w:type="paragraph" w:customStyle="1" w:styleId="Doc-text2">
    <w:name w:val="Doc-text2"/>
    <w:basedOn w:val="Normal"/>
    <w:link w:val="Doc-text2Char"/>
    <w:qFormat/>
    <w:rsid w:val="002735DB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lang w:val="x-none" w:eastAsia="en-GB"/>
    </w:rPr>
  </w:style>
  <w:style w:type="character" w:customStyle="1" w:styleId="Doc-text2Char">
    <w:name w:val="Doc-text2 Char"/>
    <w:link w:val="Doc-text2"/>
    <w:rsid w:val="002735DB"/>
    <w:rPr>
      <w:rFonts w:ascii="Arial" w:hAnsi="Arial"/>
      <w:szCs w:val="24"/>
      <w:lang w:val="x-none" w:eastAsia="en-GB"/>
    </w:rPr>
  </w:style>
  <w:style w:type="paragraph" w:customStyle="1" w:styleId="a">
    <w:name w:val="テキスト"/>
    <w:basedOn w:val="Normal"/>
    <w:link w:val="a0"/>
    <w:qFormat/>
    <w:rsid w:val="00706C0E"/>
    <w:pPr>
      <w:widowControl w:val="0"/>
      <w:spacing w:afterLines="50" w:after="180" w:line="320" w:lineRule="exact"/>
      <w:ind w:firstLineChars="100" w:firstLine="210"/>
    </w:pPr>
    <w:rPr>
      <w:rFonts w:ascii="Century" w:eastAsia="MS Mincho" w:hAnsi="Century" w:cs="Times New Roman"/>
      <w:sz w:val="21"/>
    </w:rPr>
  </w:style>
  <w:style w:type="character" w:customStyle="1" w:styleId="a0">
    <w:name w:val="テキスト (文字)"/>
    <w:link w:val="a"/>
    <w:rsid w:val="00706C0E"/>
    <w:rPr>
      <w:rFonts w:ascii="Century" w:hAnsi="Century"/>
      <w:kern w:val="2"/>
      <w:sz w:val="21"/>
      <w:szCs w:val="22"/>
      <w:lang w:val="en-GB"/>
    </w:rPr>
  </w:style>
  <w:style w:type="character" w:customStyle="1" w:styleId="TALChar">
    <w:name w:val="TAL Char"/>
    <w:link w:val="TAL"/>
    <w:rsid w:val="003643F1"/>
    <w:rPr>
      <w:rFonts w:ascii="Arial" w:eastAsiaTheme="minorHAnsi" w:hAnsi="Arial" w:cstheme="minorBidi"/>
      <w:sz w:val="18"/>
      <w:szCs w:val="22"/>
      <w:lang w:val="en-GB" w:eastAsia="en-US"/>
    </w:rPr>
  </w:style>
  <w:style w:type="paragraph" w:styleId="NoSpacing">
    <w:name w:val="No Spacing"/>
    <w:basedOn w:val="Normal"/>
    <w:link w:val="NoSpacingChar"/>
    <w:uiPriority w:val="1"/>
    <w:qFormat/>
    <w:rsid w:val="00FD6F77"/>
  </w:style>
  <w:style w:type="paragraph" w:styleId="NormalWeb">
    <w:name w:val="Normal (Web)"/>
    <w:basedOn w:val="Normal"/>
    <w:uiPriority w:val="99"/>
    <w:unhideWhenUsed/>
    <w:qFormat/>
    <w:rsid w:val="008E7DB7"/>
    <w:pPr>
      <w:spacing w:before="100" w:beforeAutospacing="1" w:after="100" w:afterAutospacing="1"/>
    </w:pPr>
    <w:rPr>
      <w:rFonts w:ascii="Times New Roman" w:eastAsia="Calibri" w:hAnsi="Times New Roman" w:cs="Times New Roman"/>
      <w:lang w:eastAsia="en-GB"/>
    </w:rPr>
  </w:style>
  <w:style w:type="paragraph" w:customStyle="1" w:styleId="Annex">
    <w:name w:val="Annex"/>
    <w:basedOn w:val="Normal"/>
    <w:next w:val="Normal"/>
    <w:link w:val="AnnexChar"/>
    <w:qFormat/>
    <w:rsid w:val="00FD6F77"/>
    <w:pPr>
      <w:pageBreakBefore/>
      <w:ind w:left="142" w:hanging="142"/>
    </w:pPr>
    <w:rPr>
      <w:b/>
      <w:sz w:val="32"/>
    </w:rPr>
  </w:style>
  <w:style w:type="character" w:customStyle="1" w:styleId="AnnexChar">
    <w:name w:val="Annex Char"/>
    <w:basedOn w:val="DefaultParagraphFont"/>
    <w:link w:val="Annex"/>
    <w:rsid w:val="00FD6F77"/>
    <w:rPr>
      <w:rFonts w:asciiTheme="minorHAnsi" w:eastAsiaTheme="minorHAnsi" w:hAnsiTheme="minorHAnsi" w:cstheme="minorBidi"/>
      <w:b/>
      <w:sz w:val="32"/>
      <w:szCs w:val="22"/>
      <w:lang w:val="en-GB" w:eastAsia="en-US"/>
    </w:rPr>
  </w:style>
  <w:style w:type="character" w:customStyle="1" w:styleId="Heading1Char1">
    <w:name w:val="Heading 1 Char1"/>
    <w:aliases w:val="H1 Char,h1 Char,NMP Heading 1 Char,h11 Char,h12 Char,h13 Char,h14 Char,h15 Char,h16 Char,app heading 1 Char,l1 Char,Memo Heading 1 Char,Heading 1_a Char,heading 1 Char,h17 Char,h111 Char,h121 Char,h131 Char,h141 Char,h151 Char,h161 Char"/>
    <w:basedOn w:val="DefaultParagraphFont"/>
    <w:link w:val="Heading1"/>
    <w:uiPriority w:val="9"/>
    <w:rsid w:val="00FD6F77"/>
    <w:rPr>
      <w:rFonts w:asciiTheme="majorHAnsi" w:eastAsiaTheme="majorEastAsia" w:hAnsiTheme="majorHAnsi" w:cstheme="majorBidi"/>
      <w:b/>
      <w:bCs/>
      <w:iCs/>
      <w:kern w:val="2"/>
      <w:sz w:val="32"/>
      <w:szCs w:val="32"/>
      <w:lang w:val="en-GB" w:eastAsia="en-US"/>
      <w14:ligatures w14:val="standardContextual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标题 2 Char,Header 2 Char,Header2 Char,22 Char,heading2 Char,2nd level Char,H21 Char,H22 Char,H23 Char"/>
    <w:basedOn w:val="DefaultParagraphFont"/>
    <w:link w:val="Heading2"/>
    <w:uiPriority w:val="9"/>
    <w:rsid w:val="00521F32"/>
    <w:rPr>
      <w:rFonts w:asciiTheme="majorHAnsi" w:eastAsiaTheme="majorEastAsia" w:hAnsiTheme="majorHAnsi" w:cstheme="majorBidi"/>
      <w:i/>
      <w:iCs/>
      <w:kern w:val="2"/>
      <w:sz w:val="28"/>
      <w:szCs w:val="28"/>
      <w:lang w:val="en-GB" w:eastAsia="en-US"/>
    </w:rPr>
  </w:style>
  <w:style w:type="character" w:customStyle="1" w:styleId="Heading5Char">
    <w:name w:val="Heading 5 Char"/>
    <w:aliases w:val="h5 Char,Heading5 Char,H5 Char,5 Char,mh2 Char,Module heading 2 Char"/>
    <w:basedOn w:val="DefaultParagraphFont"/>
    <w:link w:val="Heading5"/>
    <w:uiPriority w:val="9"/>
    <w:rsid w:val="00FD6F77"/>
    <w:rPr>
      <w:rFonts w:asciiTheme="majorHAnsi" w:eastAsiaTheme="majorEastAsia" w:hAnsiTheme="majorHAnsi" w:cstheme="majorBidi"/>
      <w:b/>
      <w:bCs/>
      <w:iCs/>
      <w:kern w:val="2"/>
      <w:sz w:val="22"/>
      <w:szCs w:val="22"/>
      <w:lang w:val="en-GB" w:eastAsia="en-US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rsid w:val="00FD6F77"/>
    <w:rPr>
      <w:rFonts w:asciiTheme="majorHAnsi" w:eastAsiaTheme="majorEastAsia" w:hAnsiTheme="majorHAnsi" w:cstheme="majorBidi"/>
      <w:b/>
      <w:bCs/>
      <w:i/>
      <w:iCs/>
      <w:kern w:val="2"/>
      <w:sz w:val="22"/>
      <w:szCs w:val="22"/>
      <w:lang w:val="en-GB" w:eastAsia="en-US"/>
      <w14:ligatures w14:val="standardContextual"/>
    </w:rPr>
  </w:style>
  <w:style w:type="character" w:customStyle="1" w:styleId="Heading7Char">
    <w:name w:val="Heading 7 Char"/>
    <w:aliases w:val="7 Char,figure title Char,No# Char,No digit heading Char,h7 Char"/>
    <w:basedOn w:val="DefaultParagraphFont"/>
    <w:link w:val="Heading7"/>
    <w:uiPriority w:val="9"/>
    <w:rsid w:val="00FD6F77"/>
    <w:rPr>
      <w:rFonts w:asciiTheme="majorHAnsi" w:eastAsiaTheme="majorEastAsia" w:hAnsiTheme="majorHAnsi" w:cstheme="majorBidi"/>
      <w:b/>
      <w:bCs/>
      <w:i/>
      <w:iCs/>
      <w:kern w:val="2"/>
      <w:sz w:val="22"/>
      <w:lang w:val="en-GB" w:eastAsia="en-US"/>
      <w14:ligatures w14:val="standardContextual"/>
    </w:rPr>
  </w:style>
  <w:style w:type="character" w:customStyle="1" w:styleId="Heading8Char">
    <w:name w:val="Heading 8 Char"/>
    <w:aliases w:val="8 Char,Figure Title Char,h8 Char,Figure Con't Char"/>
    <w:basedOn w:val="DefaultParagraphFont"/>
    <w:link w:val="Heading8"/>
    <w:uiPriority w:val="9"/>
    <w:rsid w:val="00FD6F77"/>
    <w:rPr>
      <w:rFonts w:asciiTheme="majorHAnsi" w:eastAsiaTheme="majorEastAsia" w:hAnsiTheme="majorHAnsi" w:cstheme="majorBidi"/>
      <w:b/>
      <w:bCs/>
      <w:i/>
      <w:iCs/>
      <w:kern w:val="2"/>
      <w:sz w:val="18"/>
      <w:szCs w:val="18"/>
      <w:lang w:val="en-GB" w:eastAsia="en-US"/>
      <w14:ligatures w14:val="standardContextual"/>
    </w:rPr>
  </w:style>
  <w:style w:type="character" w:customStyle="1" w:styleId="Heading9Char">
    <w:name w:val="Heading 9 Char"/>
    <w:aliases w:val="Table Title Char,Stack con't Char,h9 Char,table title Char,heading 9 Char,Table Title&#10; Char"/>
    <w:basedOn w:val="DefaultParagraphFont"/>
    <w:link w:val="Heading9"/>
    <w:uiPriority w:val="9"/>
    <w:rsid w:val="00FD6F77"/>
    <w:rPr>
      <w:rFonts w:asciiTheme="majorHAnsi" w:eastAsiaTheme="majorEastAsia" w:hAnsiTheme="majorHAnsi" w:cstheme="majorBidi"/>
      <w:i/>
      <w:iCs/>
      <w:kern w:val="2"/>
      <w:sz w:val="18"/>
      <w:szCs w:val="18"/>
      <w:lang w:val="en-GB" w:eastAsia="en-US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FD6F77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FD6F77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6F77"/>
    <w:pPr>
      <w:spacing w:after="320"/>
      <w:jc w:val="right"/>
    </w:pPr>
    <w:rPr>
      <w:i/>
      <w:iCs/>
      <w:color w:val="808080" w:themeColor="text1" w:themeTint="7F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FD6F77"/>
    <w:rPr>
      <w:rFonts w:asciiTheme="minorHAnsi" w:eastAsiaTheme="minorHAnsi" w:hAnsiTheme="minorHAnsi" w:cstheme="minorBidi"/>
      <w:i/>
      <w:iCs/>
      <w:color w:val="808080" w:themeColor="text1" w:themeTint="7F"/>
      <w:spacing w:val="10"/>
      <w:sz w:val="24"/>
      <w:szCs w:val="24"/>
      <w:lang w:val="en-GB" w:eastAsia="en-US"/>
    </w:rPr>
  </w:style>
  <w:style w:type="character" w:styleId="Strong">
    <w:name w:val="Strong"/>
    <w:basedOn w:val="DefaultParagraphFont"/>
    <w:uiPriority w:val="22"/>
    <w:qFormat/>
    <w:rsid w:val="00FD6F77"/>
    <w:rPr>
      <w:b/>
      <w:bCs/>
      <w:spacing w:val="0"/>
    </w:rPr>
  </w:style>
  <w:style w:type="character" w:styleId="Emphasis">
    <w:name w:val="Emphasis"/>
    <w:uiPriority w:val="20"/>
    <w:qFormat/>
    <w:rsid w:val="00FD6F77"/>
    <w:rPr>
      <w:b/>
      <w:bCs/>
      <w:i/>
      <w:iCs/>
      <w:color w:val="auto"/>
    </w:rPr>
  </w:style>
  <w:style w:type="character" w:customStyle="1" w:styleId="NoSpacingChar">
    <w:name w:val="No Spacing Char"/>
    <w:basedOn w:val="DefaultParagraphFont"/>
    <w:link w:val="NoSpacing"/>
    <w:uiPriority w:val="1"/>
    <w:rsid w:val="00FD6F77"/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D6F77"/>
    <w:rPr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FD6F77"/>
    <w:rPr>
      <w:rFonts w:asciiTheme="minorHAnsi" w:eastAsiaTheme="minorHAnsi" w:hAnsiTheme="minorHAnsi" w:cstheme="minorBidi"/>
      <w:color w:val="5A5A5A" w:themeColor="text1" w:themeTint="A5"/>
      <w:sz w:val="22"/>
      <w:szCs w:val="22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6F77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6F77"/>
    <w:rPr>
      <w:rFonts w:asciiTheme="majorHAnsi" w:eastAsiaTheme="majorEastAsia" w:hAnsiTheme="majorHAnsi" w:cstheme="majorBidi"/>
      <w:i/>
      <w:iCs/>
      <w:lang w:val="en-GB" w:eastAsia="en-US"/>
    </w:rPr>
  </w:style>
  <w:style w:type="character" w:styleId="SubtleEmphasis">
    <w:name w:val="Subtle Emphasis"/>
    <w:uiPriority w:val="19"/>
    <w:qFormat/>
    <w:rsid w:val="00FD6F77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FD6F77"/>
    <w:rPr>
      <w:b/>
      <w:bCs/>
      <w:i/>
      <w:iCs/>
      <w:color w:val="auto"/>
      <w:u w:val="single"/>
    </w:rPr>
  </w:style>
  <w:style w:type="character" w:styleId="SubtleReference">
    <w:name w:val="Subtle Reference"/>
    <w:uiPriority w:val="31"/>
    <w:qFormat/>
    <w:rsid w:val="00FD6F77"/>
    <w:rPr>
      <w:smallCaps/>
    </w:rPr>
  </w:style>
  <w:style w:type="character" w:styleId="IntenseReference">
    <w:name w:val="Intense Reference"/>
    <w:uiPriority w:val="32"/>
    <w:qFormat/>
    <w:rsid w:val="00FD6F77"/>
    <w:rPr>
      <w:b/>
      <w:bCs/>
      <w:smallCaps/>
      <w:color w:val="auto"/>
    </w:rPr>
  </w:style>
  <w:style w:type="character" w:styleId="BookTitle">
    <w:name w:val="Book Title"/>
    <w:uiPriority w:val="33"/>
    <w:qFormat/>
    <w:rsid w:val="00FD6F77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FD6F77"/>
    <w:pPr>
      <w:numPr>
        <w:numId w:val="0"/>
      </w:numPr>
      <w:outlineLvl w:val="9"/>
    </w:pPr>
    <w:rPr>
      <w:lang w:bidi="en-US"/>
    </w:rPr>
  </w:style>
  <w:style w:type="character" w:customStyle="1" w:styleId="Heading3Char">
    <w:name w:val="Heading 3 Char"/>
    <w:aliases w:val="Underrubrik2 Char,H3 Char,no break Char,h3 Char,Memo Heading 3 Char,hello Char,Titre 3 Car Char,no break Car Char,H3 Car Char,Underrubrik2 Car Char,h3 Car Char,Memo Heading 3 Car Char,hello Car Char,Heading 3 Char Car Char,标题 Char,3 Char"/>
    <w:link w:val="Heading3"/>
    <w:rsid w:val="00054F7D"/>
    <w:rPr>
      <w:rFonts w:asciiTheme="majorHAnsi" w:eastAsiaTheme="majorEastAsia" w:hAnsiTheme="majorHAnsi" w:cstheme="majorBidi"/>
      <w:b/>
      <w:bCs/>
      <w:iCs/>
      <w:kern w:val="2"/>
      <w:sz w:val="26"/>
      <w:szCs w:val="26"/>
      <w:lang w:val="en-GB" w:eastAsia="en-US"/>
      <w14:ligatures w14:val="standardContextual"/>
    </w:rPr>
  </w:style>
  <w:style w:type="character" w:customStyle="1" w:styleId="3Car">
    <w:name w:val="3 Car"/>
    <w:aliases w:val="sub-sub Car,barre Car,l3 Car,Guide 3 Car,Head 3 Car,List level 3 Car,list 3 Car,l3+toc 3 Car,heading 3 Car,CT Car,X.X.X Car"/>
    <w:basedOn w:val="DefaultParagraphFont"/>
    <w:rsid w:val="00847936"/>
    <w:rPr>
      <w:rFonts w:ascii="Arial" w:eastAsia="Times New Roman" w:hAnsi="Arial" w:cs="Times New Roman"/>
      <w:b/>
      <w:i/>
      <w:szCs w:val="20"/>
      <w:lang w:val="en-US" w:eastAsia="fr-FR"/>
    </w:rPr>
  </w:style>
  <w:style w:type="character" w:customStyle="1" w:styleId="TOC1Char">
    <w:name w:val="TOC 1 Char"/>
    <w:link w:val="TOC1"/>
    <w:uiPriority w:val="39"/>
    <w:rsid w:val="00847936"/>
    <w:rPr>
      <w:rFonts w:ascii="Arial" w:eastAsia="Times New Roman" w:hAnsi="Arial"/>
      <w:b/>
      <w:caps/>
      <w:sz w:val="22"/>
      <w:lang w:val="en-US" w:eastAsia="fr-FR"/>
    </w:rPr>
  </w:style>
  <w:style w:type="character" w:customStyle="1" w:styleId="B1Char">
    <w:name w:val="B1 Char"/>
    <w:link w:val="B1"/>
    <w:locked/>
    <w:rsid w:val="003E5E61"/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character" w:customStyle="1" w:styleId="THChar">
    <w:name w:val="TH Char"/>
    <w:link w:val="TH"/>
    <w:qFormat/>
    <w:rsid w:val="007F501D"/>
    <w:rPr>
      <w:rFonts w:ascii="Arial" w:eastAsiaTheme="minorHAnsi" w:hAnsi="Arial" w:cstheme="minorBidi"/>
      <w:b/>
      <w:szCs w:val="22"/>
      <w:lang w:val="en-GB" w:eastAsia="en-US"/>
    </w:rPr>
  </w:style>
  <w:style w:type="character" w:customStyle="1" w:styleId="TFChar">
    <w:name w:val="TF Char"/>
    <w:link w:val="TF"/>
    <w:rsid w:val="007F501D"/>
    <w:rPr>
      <w:rFonts w:ascii="Arial" w:eastAsiaTheme="minorHAnsi" w:hAnsi="Arial" w:cstheme="minorBidi"/>
      <w:b/>
      <w:szCs w:val="22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12850"/>
    <w:rPr>
      <w:rFonts w:ascii="Arial" w:eastAsia="Times New Roman" w:hAnsi="Arial"/>
      <w:b/>
      <w:i/>
      <w:noProof/>
      <w:sz w:val="18"/>
      <w:lang w:val="en-GB"/>
    </w:rPr>
  </w:style>
  <w:style w:type="character" w:customStyle="1" w:styleId="TAHCar">
    <w:name w:val="TAH Car"/>
    <w:basedOn w:val="DefaultParagraphFont"/>
    <w:link w:val="TAH"/>
    <w:locked/>
    <w:rsid w:val="005322B0"/>
    <w:rPr>
      <w:rFonts w:ascii="Arial" w:eastAsiaTheme="minorHAnsi" w:hAnsi="Arial" w:cstheme="minorBidi"/>
      <w:b/>
      <w:sz w:val="18"/>
      <w:szCs w:val="22"/>
      <w:lang w:val="fr-FR" w:eastAsia="en-US"/>
    </w:rPr>
  </w:style>
  <w:style w:type="paragraph" w:styleId="EndnoteText">
    <w:name w:val="endnote text"/>
    <w:basedOn w:val="Normal"/>
    <w:link w:val="EndnoteTextChar"/>
    <w:semiHidden/>
    <w:unhideWhenUsed/>
    <w:rsid w:val="00CB2D8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CB2D84"/>
    <w:rPr>
      <w:rFonts w:asciiTheme="minorHAnsi" w:eastAsiaTheme="minorHAnsi" w:hAnsiTheme="minorHAnsi" w:cstheme="minorBidi"/>
      <w:lang w:val="fr-FR" w:eastAsia="en-US"/>
    </w:rPr>
  </w:style>
  <w:style w:type="character" w:styleId="EndnoteReference">
    <w:name w:val="endnote reference"/>
    <w:basedOn w:val="DefaultParagraphFont"/>
    <w:semiHidden/>
    <w:unhideWhenUsed/>
    <w:rsid w:val="00CB2D84"/>
    <w:rPr>
      <w:vertAlign w:val="superscript"/>
    </w:rPr>
  </w:style>
  <w:style w:type="paragraph" w:customStyle="1" w:styleId="3GPPNormalText">
    <w:name w:val="3GPP Normal Text"/>
    <w:basedOn w:val="BodyText"/>
    <w:link w:val="3GPPNormalTextChar"/>
    <w:qFormat/>
    <w:rsid w:val="00CC2871"/>
    <w:pPr>
      <w:spacing w:after="120"/>
      <w:jc w:val="both"/>
    </w:pPr>
    <w:rPr>
      <w:rFonts w:ascii="Times New Roman" w:eastAsia="MS Mincho" w:hAnsi="Times New Roman" w:cs="Times New Roman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CC2871"/>
    <w:rPr>
      <w:sz w:val="22"/>
      <w:szCs w:val="24"/>
      <w:lang w:val="x-none" w:eastAsia="x-none"/>
    </w:rPr>
  </w:style>
  <w:style w:type="paragraph" w:customStyle="1" w:styleId="DraftProposal">
    <w:name w:val="Draft Proposal"/>
    <w:basedOn w:val="BodyText"/>
    <w:next w:val="Normal"/>
    <w:uiPriority w:val="99"/>
    <w:qFormat/>
    <w:rsid w:val="00CC2871"/>
    <w:pPr>
      <w:tabs>
        <w:tab w:val="num" w:pos="720"/>
        <w:tab w:val="left" w:pos="1701"/>
      </w:tabs>
      <w:ind w:left="720" w:hanging="360"/>
    </w:pPr>
    <w:rPr>
      <w:rFonts w:ascii="Arial" w:eastAsia="Calibri" w:hAnsi="Arial" w:cs="Arial"/>
      <w:b/>
      <w:bCs/>
    </w:rPr>
  </w:style>
  <w:style w:type="paragraph" w:customStyle="1" w:styleId="3GPPText">
    <w:name w:val="3GPP Text"/>
    <w:basedOn w:val="Normal"/>
    <w:link w:val="3GPPTextChar"/>
    <w:qFormat/>
    <w:rsid w:val="00CC287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TextChar">
    <w:name w:val="3GPP Text Char"/>
    <w:link w:val="3GPPText"/>
    <w:qFormat/>
    <w:rsid w:val="00CC2871"/>
    <w:rPr>
      <w:rFonts w:eastAsia="SimSun"/>
      <w:sz w:val="22"/>
      <w:lang w:val="en-US" w:eastAsia="en-US"/>
    </w:rPr>
  </w:style>
  <w:style w:type="paragraph" w:customStyle="1" w:styleId="xmsonormal">
    <w:name w:val="xmsonormal"/>
    <w:basedOn w:val="Normal"/>
    <w:uiPriority w:val="99"/>
    <w:rsid w:val="00157D7E"/>
    <w:rPr>
      <w:rFonts w:ascii="Calibri" w:hAnsi="Calibri" w:cs="Calibri"/>
      <w:lang w:eastAsia="fr-F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86A0C"/>
    <w:rPr>
      <w:color w:val="605E5C"/>
      <w:shd w:val="clear" w:color="auto" w:fill="E1DFDD"/>
    </w:rPr>
  </w:style>
  <w:style w:type="character" w:customStyle="1" w:styleId="CaptionCharChar">
    <w:name w:val="Caption Char Char"/>
    <w:aliases w:val="Caption Char1 Char Char,cap Char Char1 Char,Caption Char Char1 Char Char,cap Char2 Char,cap1 Char,cap2 Char,cap11 Char1,Légende-figure Char1,Légende-figure Char Char,Beschrifubg Char,Beschriftung Char Char1"/>
    <w:basedOn w:val="DefaultParagraphFont"/>
    <w:locked/>
    <w:rsid w:val="004040E7"/>
    <w:rPr>
      <w:rFonts w:ascii="Arial" w:hAnsi="Arial" w:cs="Arial"/>
      <w:i/>
      <w:iCs/>
      <w:lang w:eastAsia="de-DE"/>
    </w:rPr>
  </w:style>
  <w:style w:type="character" w:customStyle="1" w:styleId="ListParagraphChar">
    <w:name w:val="List Paragraph Char"/>
    <w:aliases w:val="References Char,LTP - List Char,R4_bullets Char,- Bullets Char,?? ?? Char,????? Char,???? Char,Lista1 Char,列出段落1 Char,中等深浅网格 1 - 着色 21 Char,列表段落1 Char,—ño’i—Ž Char,¥¡¡¡¡ì¬º¥¹¥È¶ÎÂä Char,ÁÐ³ö¶ÎÂä Char,¥ê¥¹¥È¶ÎÂä Char,목록 단락 Char"/>
    <w:basedOn w:val="DefaultParagraphFont"/>
    <w:uiPriority w:val="34"/>
    <w:qFormat/>
    <w:locked/>
    <w:rsid w:val="004040E7"/>
    <w:rPr>
      <w:rFonts w:ascii="Arial" w:hAnsi="Arial" w:cs="Arial"/>
      <w:lang w:eastAsia="de-DE"/>
    </w:rPr>
  </w:style>
  <w:style w:type="character" w:customStyle="1" w:styleId="ui-provider">
    <w:name w:val="ui-provider"/>
    <w:basedOn w:val="DefaultParagraphFont"/>
    <w:rsid w:val="00A334A0"/>
  </w:style>
  <w:style w:type="character" w:customStyle="1" w:styleId="0MaintextChar">
    <w:name w:val="0 Main text Char"/>
    <w:link w:val="0Maintext"/>
    <w:qFormat/>
    <w:locked/>
    <w:rsid w:val="007357B4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7357B4"/>
    <w:pPr>
      <w:spacing w:after="0" w:line="240" w:lineRule="auto"/>
      <w:jc w:val="both"/>
    </w:pPr>
    <w:rPr>
      <w:rFonts w:ascii="Times New Roman" w:eastAsia="MS Mincho" w:hAnsi="Times New Roman" w:cs="Times New Roman"/>
      <w:kern w:val="0"/>
      <w:sz w:val="20"/>
      <w:szCs w:val="20"/>
      <w:lang w:val="sv-SE"/>
    </w:rPr>
  </w:style>
  <w:style w:type="character" w:customStyle="1" w:styleId="WW8Num1z0">
    <w:name w:val="WW8Num1z0"/>
    <w:rsid w:val="00D2204F"/>
  </w:style>
  <w:style w:type="character" w:styleId="PlaceholderText">
    <w:name w:val="Placeholder Text"/>
    <w:basedOn w:val="DefaultParagraphFont"/>
    <w:uiPriority w:val="99"/>
    <w:semiHidden/>
    <w:rsid w:val="005B19CC"/>
    <w:rPr>
      <w:color w:val="666666"/>
    </w:rPr>
  </w:style>
  <w:style w:type="character" w:customStyle="1" w:styleId="BodyTextChar">
    <w:name w:val="Body Text Char"/>
    <w:aliases w:val="bt Char"/>
    <w:basedOn w:val="DefaultParagraphFont"/>
    <w:link w:val="BodyText"/>
    <w:rsid w:val="00510576"/>
    <w:rPr>
      <w:rFonts w:asciiTheme="minorHAnsi" w:eastAsiaTheme="minorHAnsi" w:hAnsiTheme="minorHAnsi" w:cstheme="minorBidi"/>
      <w:kern w:val="2"/>
      <w:sz w:val="22"/>
      <w:szCs w:val="22"/>
      <w:lang w:val="en-GB" w:eastAsia="en-US"/>
    </w:rPr>
  </w:style>
  <w:style w:type="character" w:customStyle="1" w:styleId="d9fyld">
    <w:name w:val="d9fyld"/>
    <w:basedOn w:val="DefaultParagraphFont"/>
    <w:rsid w:val="004844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7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2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74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54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7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20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3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3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4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1011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7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9204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217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0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4665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792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2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0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7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39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951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3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71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332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20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8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78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2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064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382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2172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211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74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295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874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1535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88d7ca-4bf3-4e39-8b47-1da64d8e6fb3" xsi:nil="true"/>
    <lcf76f155ced4ddcb4097134ff3c332f xmlns="a3588def-f594-47ba-86fd-a67bbd2644fb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363401</b:Tag>
    <b:SourceType>Report</b:SourceType>
    <b:Guid>{A1508103-D7B1-466A-BD29-9DC895D69536}</b:Guid>
    <b:Author>
      <b:Author>
        <b:NameList>
          <b:Person>
            <b:Last>36.331</b:Last>
          </b:Person>
        </b:NameList>
      </b:Author>
    </b:Author>
    <b:Title>Radio Resource Control (RRC) Protocol Specification</b:Title>
    <b:Year>18.1.0</b:Year>
    <b:RefOrder>2</b:RefOrder>
  </b:Source>
  <b:Source>
    <b:Tag>36121</b:Tag>
    <b:SourceType>Report</b:SourceType>
    <b:Guid>{50D16789-D490-44BB-BAB8-AE58EC985D3B}</b:Guid>
    <b:Author>
      <b:Author>
        <b:NameList>
          <b:Person>
            <b:Last>36.133</b:Last>
          </b:Person>
        </b:NameList>
      </b:Author>
    </b:Author>
    <b:Title>Requirements for support of radio resource management</b:Title>
    <b:Year>18.5.0</b:Year>
    <b:RefOrder>1</b:RefOrder>
  </b:Source>
  <b:Source>
    <b:Tag>36250</b:Tag>
    <b:SourceType>Report</b:SourceType>
    <b:Guid>{EF6EC754-AD2E-4FBC-8082-EA7DC8B585E0}</b:Guid>
    <b:Author>
      <b:Author>
        <b:NameList>
          <b:Person>
            <b:Last>36.213</b:Last>
          </b:Person>
        </b:NameList>
      </b:Author>
    </b:Author>
    <b:Title>Physical layer procedures</b:Title>
    <b:Year>18.2.0</b:Year>
    <b:RefOrder>3</b:RefOrder>
  </b:Source>
</b:Sourc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576B664F7F1540AA017FDEC6EDC72E" ma:contentTypeVersion="15" ma:contentTypeDescription="Create a new document." ma:contentTypeScope="" ma:versionID="bc018702ab6a9e4384b3e10a99fcfc9f">
  <xsd:schema xmlns:xsd="http://www.w3.org/2001/XMLSchema" xmlns:xs="http://www.w3.org/2001/XMLSchema" xmlns:p="http://schemas.microsoft.com/office/2006/metadata/properties" xmlns:ns2="a3588def-f594-47ba-86fd-a67bbd2644fb" xmlns:ns3="f888d7ca-4bf3-4e39-8b47-1da64d8e6fb3" targetNamespace="http://schemas.microsoft.com/office/2006/metadata/properties" ma:root="true" ma:fieldsID="6789996be13703fa925ca8ebc7f8471d" ns2:_="" ns3:_="">
    <xsd:import namespace="a3588def-f594-47ba-86fd-a67bbd2644fb"/>
    <xsd:import namespace="f888d7ca-4bf3-4e39-8b47-1da64d8e6f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588def-f594-47ba-86fd-a67bbd2644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157e37e-ac80-4b68-b86f-af0b3e9816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8d7ca-4bf3-4e39-8b47-1da64d8e6fb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8806dd8-03c4-4616-9be9-65416d3ebab7}" ma:internalName="TaxCatchAll" ma:showField="CatchAllData" ma:web="f888d7ca-4bf3-4e39-8b47-1da64d8e6f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9E4EAE-59D0-4C4E-AA1C-91CA81EC7969}">
  <ds:schemaRefs>
    <ds:schemaRef ds:uri="http://schemas.microsoft.com/office/2006/metadata/properties"/>
    <ds:schemaRef ds:uri="http://schemas.microsoft.com/office/infopath/2007/PartnerControls"/>
    <ds:schemaRef ds:uri="f888d7ca-4bf3-4e39-8b47-1da64d8e6fb3"/>
    <ds:schemaRef ds:uri="a3588def-f594-47ba-86fd-a67bbd2644fb"/>
  </ds:schemaRefs>
</ds:datastoreItem>
</file>

<file path=customXml/itemProps2.xml><?xml version="1.0" encoding="utf-8"?>
<ds:datastoreItem xmlns:ds="http://schemas.openxmlformats.org/officeDocument/2006/customXml" ds:itemID="{43606CC5-40DF-43EC-95B4-419708F601D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8582B6-43FF-4616-AD1B-308A96B7C8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588def-f594-47ba-86fd-a67bbd2644fb"/>
    <ds:schemaRef ds:uri="f888d7ca-4bf3-4e39-8b47-1da64d8e6f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ECD002-B7AC-4099-AB84-6E12064472E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99430a5-3c85-44f6-93bd-4c5e6aad4c55}" enabled="0" method="" siteId="{499430a5-3c85-44f6-93bd-4c5e6aad4c5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6</Pages>
  <Words>1575</Words>
  <Characters>8207</Characters>
  <Application>Microsoft Office Word</Application>
  <DocSecurity>0</DocSecurity>
  <Lines>146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IRDM</Company>
  <LinksUpToDate>false</LinksUpToDate>
  <CharactersWithSpaces>9716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IRDM</dc:creator>
  <cp:keywords>P5453-3GPP-015_RAN1BlrA v0.1</cp:keywords>
  <dc:description/>
  <cp:lastModifiedBy>Andjela Ilic-Savoia</cp:lastModifiedBy>
  <cp:revision>21</cp:revision>
  <dcterms:created xsi:type="dcterms:W3CDTF">2025-08-14T17:34:00Z</dcterms:created>
  <dcterms:modified xsi:type="dcterms:W3CDTF">2025-08-15T12:48:00Z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1549609820</vt:lpwstr>
  </property>
  <property fmtid="{D5CDD505-2E9C-101B-9397-08002B2CF9AE}" pid="6" name="MSIP_Label_3976fa30-1907-4356-8241-62ea5e1c0256_Enabled">
    <vt:lpwstr>true</vt:lpwstr>
  </property>
  <property fmtid="{D5CDD505-2E9C-101B-9397-08002B2CF9AE}" pid="7" name="MSIP_Label_3976fa30-1907-4356-8241-62ea5e1c0256_SetDate">
    <vt:lpwstr>2023-02-07T08:26:58Z</vt:lpwstr>
  </property>
  <property fmtid="{D5CDD505-2E9C-101B-9397-08002B2CF9AE}" pid="8" name="MSIP_Label_3976fa30-1907-4356-8241-62ea5e1c0256_Method">
    <vt:lpwstr>Standard</vt:lpwstr>
  </property>
  <property fmtid="{D5CDD505-2E9C-101B-9397-08002B2CF9AE}" pid="9" name="MSIP_Label_3976fa30-1907-4356-8241-62ea5e1c0256_Name">
    <vt:lpwstr>ESA UNCLASSIFIED – For ESA Official Use Only</vt:lpwstr>
  </property>
  <property fmtid="{D5CDD505-2E9C-101B-9397-08002B2CF9AE}" pid="10" name="MSIP_Label_3976fa30-1907-4356-8241-62ea5e1c0256_SiteId">
    <vt:lpwstr>9a5cacd0-2bef-4dd7-ac5c-7ebe1f54f495</vt:lpwstr>
  </property>
  <property fmtid="{D5CDD505-2E9C-101B-9397-08002B2CF9AE}" pid="11" name="MSIP_Label_3976fa30-1907-4356-8241-62ea5e1c0256_ActionId">
    <vt:lpwstr>fc94d7ca-2e6e-4dd7-afb1-9ac9457ddbe7</vt:lpwstr>
  </property>
  <property fmtid="{D5CDD505-2E9C-101B-9397-08002B2CF9AE}" pid="12" name="MSIP_Label_3976fa30-1907-4356-8241-62ea5e1c0256_ContentBits">
    <vt:lpwstr>0</vt:lpwstr>
  </property>
  <property fmtid="{D5CDD505-2E9C-101B-9397-08002B2CF9AE}" pid="13" name="TitusGUID">
    <vt:lpwstr>9f97f555-5c65-4202-8807-a3e9a78baa71</vt:lpwstr>
  </property>
  <property fmtid="{D5CDD505-2E9C-101B-9397-08002B2CF9AE}" pid="14" name="LABEL">
    <vt:lpwstr>S</vt:lpwstr>
  </property>
  <property fmtid="{D5CDD505-2E9C-101B-9397-08002B2CF9AE}" pid="15" name="L1">
    <vt:lpwstr>C-ALL</vt:lpwstr>
  </property>
  <property fmtid="{D5CDD505-2E9C-101B-9397-08002B2CF9AE}" pid="16" name="L2">
    <vt:lpwstr>C-CS</vt:lpwstr>
  </property>
  <property fmtid="{D5CDD505-2E9C-101B-9397-08002B2CF9AE}" pid="17" name="L3">
    <vt:lpwstr>C-AD-AMB</vt:lpwstr>
  </property>
  <property fmtid="{D5CDD505-2E9C-101B-9397-08002B2CF9AE}" pid="18" name="CCAV">
    <vt:lpwstr/>
  </property>
  <property fmtid="{D5CDD505-2E9C-101B-9397-08002B2CF9AE}" pid="19" name="Visual">
    <vt:lpwstr>0</vt:lpwstr>
  </property>
  <property fmtid="{D5CDD505-2E9C-101B-9397-08002B2CF9AE}" pid="20" name="CCCopyrightYear">
    <vt:lpwstr>2025</vt:lpwstr>
  </property>
  <property fmtid="{D5CDD505-2E9C-101B-9397-08002B2CF9AE}" pid="21" name="ContentTypeId">
    <vt:lpwstr>0x0101008D576B664F7F1540AA017FDEC6EDC72E</vt:lpwstr>
  </property>
  <property fmtid="{D5CDD505-2E9C-101B-9397-08002B2CF9AE}" pid="22" name="MediaServiceImageTags">
    <vt:lpwstr/>
  </property>
</Properties>
</file>